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6D240630" w14:textId="080A98A5" w:rsidR="00AE7747" w:rsidRDefault="00AE7747" w:rsidP="00AE7747">
      <w:pPr>
        <w:spacing w:after="0" w:line="276" w:lineRule="auto"/>
        <w:jc w:val="center"/>
        <w:rPr>
          <w:rFonts w:ascii="Arial Narrow" w:hAnsi="Arial Narrow" w:cs="Arial"/>
          <w:b/>
          <w:bCs/>
          <w:color w:val="FFFFFF" w:themeColor="background1"/>
          <w:sz w:val="23"/>
          <w:szCs w:val="23"/>
          <w:shd w:val="clear" w:color="auto" w:fill="003300"/>
        </w:rPr>
      </w:pPr>
      <w:r w:rsidRPr="00AE7747">
        <w:rPr>
          <w:noProof/>
          <w:sz w:val="32"/>
          <w:szCs w:val="32"/>
        </w:rPr>
        <mc:AlternateContent>
          <mc:Choice Requires="wps">
            <w:drawing>
              <wp:anchor distT="0" distB="0" distL="114300" distR="114300" simplePos="0" relativeHeight="251659264" behindDoc="0" locked="0" layoutInCell="1" allowOverlap="1" wp14:anchorId="198EB6A7" wp14:editId="79D49334">
                <wp:simplePos x="0" y="0"/>
                <wp:positionH relativeFrom="column">
                  <wp:posOffset>0</wp:posOffset>
                </wp:positionH>
                <wp:positionV relativeFrom="paragraph">
                  <wp:posOffset>-127423</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6EB250" id="Rectángulo: esquinas redondeadas 11" o:spid="_x0000_s1026" style="position:absolute;margin-left:0;margin-top:-10.05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" filled="f" strokecolor="#8e0000" strokeweight="6pt">
                <v:stroke joinstyle="miter"/>
              </v:roundrect>
            </w:pict>
          </mc:Fallback>
        </mc:AlternateContent>
      </w:r>
      <w:r w:rsidRPr="00AE7747">
        <w:rPr>
          <w:rFonts w:ascii="Arial Narrow" w:hAnsi="Arial Narrow" w:cs="Arial"/>
          <w:b/>
          <w:bCs/>
          <w:sz w:val="24"/>
          <w:szCs w:val="24"/>
        </w:rPr>
        <w:t>LEY DEL SISTEMA ESTATAL DE COMBATE A LA CORRUPCIÓN</w:t>
      </w:r>
    </w:p>
    <w:p w14:paraId="1A0E6304" w14:textId="77777777" w:rsidR="00AE7747" w:rsidRPr="00657076" w:rsidRDefault="00AE7747" w:rsidP="00AE7747">
      <w:pPr>
        <w:spacing w:after="0" w:line="276" w:lineRule="auto"/>
        <w:jc w:val="center"/>
        <w:rPr>
          <w:rFonts w:ascii="Arial Narrow" w:hAnsi="Arial Narrow" w:cs="Arial"/>
          <w:sz w:val="24"/>
          <w:szCs w:val="24"/>
        </w:rPr>
      </w:pPr>
    </w:p>
    <w:p w14:paraId="34F9426E" w14:textId="77777777" w:rsidR="00AE7747" w:rsidRDefault="00AE7747" w:rsidP="00AE7747">
      <w:pPr>
        <w:spacing w:after="0" w:line="276" w:lineRule="auto"/>
        <w:jc w:val="center"/>
        <w:rPr>
          <w:rFonts w:ascii="Arial Narrow" w:hAnsi="Arial Narrow" w:cs="Arial"/>
          <w:sz w:val="24"/>
          <w:szCs w:val="24"/>
        </w:rPr>
      </w:pPr>
      <w:r>
        <w:rPr>
          <w:rFonts w:ascii="Arial Narrow" w:hAnsi="Arial Narrow" w:cs="Arial"/>
          <w:sz w:val="24"/>
          <w:szCs w:val="24"/>
        </w:rPr>
        <w:t>Ley publicada en el Periódico Oficial del Gobierno del Estado el 20 de mayo de 2017</w:t>
      </w:r>
    </w:p>
    <w:p w14:paraId="597655B8" w14:textId="77777777" w:rsidR="00AE7747" w:rsidRDefault="00AE7747" w:rsidP="00AE7747">
      <w:pPr>
        <w:spacing w:after="0" w:line="276" w:lineRule="auto"/>
        <w:jc w:val="center"/>
        <w:rPr>
          <w:rFonts w:ascii="Arial Narrow" w:hAnsi="Arial Narrow" w:cs="Arial"/>
          <w:sz w:val="24"/>
          <w:szCs w:val="24"/>
        </w:rPr>
      </w:pPr>
    </w:p>
    <w:p w14:paraId="2BC352EE" w14:textId="77777777" w:rsidR="00AE7747" w:rsidRDefault="00AE7747" w:rsidP="00AE7747">
      <w:pPr>
        <w:spacing w:after="0" w:line="276" w:lineRule="auto"/>
        <w:jc w:val="center"/>
        <w:rPr>
          <w:rFonts w:ascii="Arial Narrow" w:hAnsi="Arial Narrow" w:cs="Arial"/>
          <w:b/>
          <w:bCs/>
          <w:sz w:val="24"/>
          <w:szCs w:val="24"/>
        </w:rPr>
      </w:pPr>
      <w:r w:rsidRPr="00791897">
        <w:rPr>
          <w:rFonts w:ascii="Arial Narrow" w:hAnsi="Arial Narrow" w:cs="Arial"/>
          <w:b/>
          <w:bCs/>
          <w:sz w:val="24"/>
          <w:szCs w:val="24"/>
        </w:rPr>
        <w:t>TEXTO VIGENTE</w:t>
      </w:r>
    </w:p>
    <w:p w14:paraId="7F513B31" w14:textId="2DAA171D" w:rsidR="00AE7747" w:rsidRPr="00791897" w:rsidRDefault="00AE7747" w:rsidP="00AE7747">
      <w:pPr>
        <w:spacing w:after="0" w:line="276" w:lineRule="auto"/>
        <w:jc w:val="center"/>
        <w:rPr>
          <w:rFonts w:ascii="Arial Narrow" w:hAnsi="Arial Narrow" w:cs="Arial"/>
          <w:b/>
          <w:bCs/>
          <w:sz w:val="24"/>
          <w:szCs w:val="24"/>
        </w:rPr>
      </w:pPr>
      <w:r>
        <w:rPr>
          <w:rFonts w:ascii="Arial Narrow" w:hAnsi="Arial Narrow" w:cs="Arial"/>
          <w:b/>
          <w:bCs/>
          <w:sz w:val="24"/>
          <w:szCs w:val="24"/>
        </w:rPr>
        <w:t xml:space="preserve">Última Reforma publicada en el POGE el </w:t>
      </w:r>
      <w:r w:rsidR="00293079">
        <w:rPr>
          <w:rFonts w:ascii="Arial Narrow" w:hAnsi="Arial Narrow" w:cs="Arial"/>
          <w:b/>
          <w:bCs/>
          <w:sz w:val="24"/>
          <w:szCs w:val="24"/>
        </w:rPr>
        <w:t>29</w:t>
      </w:r>
      <w:r>
        <w:rPr>
          <w:rFonts w:ascii="Arial Narrow" w:hAnsi="Arial Narrow" w:cs="Arial"/>
          <w:b/>
          <w:bCs/>
          <w:sz w:val="24"/>
          <w:szCs w:val="24"/>
        </w:rPr>
        <w:t>-</w:t>
      </w:r>
      <w:r w:rsidR="00293079">
        <w:rPr>
          <w:rFonts w:ascii="Arial Narrow" w:hAnsi="Arial Narrow" w:cs="Arial"/>
          <w:b/>
          <w:bCs/>
          <w:sz w:val="24"/>
          <w:szCs w:val="24"/>
        </w:rPr>
        <w:t>07</w:t>
      </w:r>
      <w:r>
        <w:rPr>
          <w:rFonts w:ascii="Arial Narrow" w:hAnsi="Arial Narrow" w:cs="Arial"/>
          <w:b/>
          <w:bCs/>
          <w:sz w:val="24"/>
          <w:szCs w:val="24"/>
        </w:rPr>
        <w:t>-202</w:t>
      </w:r>
      <w:r w:rsidR="005B7592">
        <w:rPr>
          <w:rFonts w:ascii="Arial Narrow" w:hAnsi="Arial Narrow" w:cs="Arial"/>
          <w:b/>
          <w:bCs/>
          <w:sz w:val="24"/>
          <w:szCs w:val="24"/>
        </w:rPr>
        <w:t>3</w:t>
      </w:r>
    </w:p>
    <w:p w14:paraId="6A58B29F" w14:textId="77777777" w:rsidR="00AE7747" w:rsidRPr="00657076" w:rsidRDefault="00AE7747" w:rsidP="00AE7747">
      <w:pPr>
        <w:spacing w:after="0" w:line="276" w:lineRule="auto"/>
        <w:jc w:val="both"/>
        <w:rPr>
          <w:rFonts w:ascii="Arial Narrow" w:hAnsi="Arial Narrow" w:cs="Arial"/>
          <w:sz w:val="24"/>
          <w:szCs w:val="24"/>
        </w:rPr>
      </w:pPr>
    </w:p>
    <w:bookmarkEnd w:id="0"/>
    <w:p w14:paraId="67C96649" w14:textId="77777777" w:rsidR="00AE7747" w:rsidRDefault="00AE7747" w:rsidP="00AE7747">
      <w:pPr>
        <w:spacing w:after="0" w:line="276" w:lineRule="auto"/>
        <w:jc w:val="both"/>
        <w:rPr>
          <w:rFonts w:ascii="Arial Narrow" w:hAnsi="Arial Narrow" w:cs="Arial"/>
          <w:b/>
          <w:bCs/>
          <w:sz w:val="24"/>
          <w:szCs w:val="24"/>
        </w:rPr>
      </w:pPr>
      <w:r>
        <w:rPr>
          <w:rFonts w:ascii="Arial Narrow" w:hAnsi="Arial Narrow" w:cs="Arial"/>
          <w:b/>
          <w:bCs/>
          <w:sz w:val="24"/>
          <w:szCs w:val="24"/>
        </w:rPr>
        <w:t xml:space="preserve">LA SEXAGÉSIMA TERCERA LEGISLATURA CONSTITUCIONAL DEL ESTADO LIBRE Y SOBERANO DE OAXACA, </w:t>
      </w:r>
    </w:p>
    <w:p w14:paraId="3465E745" w14:textId="77777777" w:rsidR="00AE7747" w:rsidRDefault="00AE7747" w:rsidP="00AE7747">
      <w:pPr>
        <w:spacing w:after="0" w:line="276" w:lineRule="auto"/>
        <w:jc w:val="both"/>
        <w:rPr>
          <w:rFonts w:ascii="Arial Narrow" w:hAnsi="Arial Narrow" w:cs="Arial"/>
          <w:b/>
          <w:bCs/>
          <w:sz w:val="24"/>
          <w:szCs w:val="24"/>
        </w:rPr>
      </w:pPr>
    </w:p>
    <w:p w14:paraId="4466195C" w14:textId="5A8DA84A" w:rsidR="00AE7747" w:rsidRPr="009E27E6" w:rsidRDefault="00AE7747" w:rsidP="00AE7747">
      <w:pPr>
        <w:spacing w:after="0" w:line="276" w:lineRule="auto"/>
        <w:jc w:val="center"/>
        <w:rPr>
          <w:rFonts w:ascii="Arial Narrow" w:hAnsi="Arial Narrow" w:cs="Arial"/>
          <w:b/>
          <w:bCs/>
          <w:sz w:val="24"/>
          <w:szCs w:val="24"/>
        </w:rPr>
      </w:pPr>
      <w:r>
        <w:rPr>
          <w:rFonts w:ascii="Arial Narrow" w:hAnsi="Arial Narrow" w:cs="Arial"/>
          <w:b/>
          <w:bCs/>
          <w:sz w:val="24"/>
          <w:szCs w:val="24"/>
        </w:rPr>
        <w:t>DECRETA</w:t>
      </w:r>
      <w:r w:rsidR="003F1ACD">
        <w:rPr>
          <w:rFonts w:ascii="Arial Narrow" w:hAnsi="Arial Narrow" w:cs="Arial"/>
          <w:b/>
          <w:bCs/>
          <w:sz w:val="24"/>
          <w:szCs w:val="24"/>
        </w:rPr>
        <w:t>:</w:t>
      </w:r>
    </w:p>
    <w:p w14:paraId="1BE7A95A" w14:textId="77777777" w:rsidR="00AE7747" w:rsidRDefault="00AE7747" w:rsidP="00AE7747">
      <w:pPr>
        <w:spacing w:after="0" w:line="276" w:lineRule="auto"/>
        <w:jc w:val="both"/>
        <w:rPr>
          <w:rFonts w:ascii="Arial Narrow" w:hAnsi="Arial Narrow" w:cs="Arial"/>
          <w:sz w:val="24"/>
          <w:szCs w:val="24"/>
        </w:rPr>
      </w:pPr>
    </w:p>
    <w:p w14:paraId="2158ADC0" w14:textId="77777777" w:rsidR="00AE7747" w:rsidRPr="00FD4F64" w:rsidRDefault="00AE7747" w:rsidP="00AE7747">
      <w:pPr>
        <w:spacing w:after="0" w:line="276" w:lineRule="auto"/>
        <w:jc w:val="both"/>
        <w:rPr>
          <w:rFonts w:ascii="Arial Narrow" w:hAnsi="Arial Narrow" w:cs="Arial"/>
          <w:sz w:val="24"/>
          <w:szCs w:val="24"/>
        </w:rPr>
      </w:pPr>
      <w:r>
        <w:rPr>
          <w:rFonts w:ascii="Arial Narrow" w:hAnsi="Arial Narrow" w:cs="Arial"/>
          <w:b/>
          <w:bCs/>
          <w:sz w:val="24"/>
          <w:szCs w:val="24"/>
        </w:rPr>
        <w:t xml:space="preserve">ARTÍCULO ÚNICO. </w:t>
      </w:r>
      <w:r>
        <w:rPr>
          <w:rFonts w:ascii="Arial Narrow" w:hAnsi="Arial Narrow" w:cs="Arial"/>
          <w:sz w:val="24"/>
          <w:szCs w:val="24"/>
        </w:rPr>
        <w:t>Se crea la Ley del Sistema Estatal de Combate a la Corrupción, para quedar como sigue:</w:t>
      </w:r>
    </w:p>
    <w:p w14:paraId="620E603C" w14:textId="77777777" w:rsidR="00AE7747" w:rsidRDefault="00AE7747" w:rsidP="00AE7747">
      <w:pPr>
        <w:spacing w:after="0" w:line="276" w:lineRule="auto"/>
        <w:jc w:val="center"/>
        <w:rPr>
          <w:rFonts w:ascii="Arial Narrow" w:hAnsi="Arial Narrow"/>
          <w:b/>
          <w:bCs/>
          <w:sz w:val="24"/>
          <w:szCs w:val="24"/>
        </w:rPr>
      </w:pPr>
    </w:p>
    <w:p w14:paraId="5C8ED48F" w14:textId="77777777" w:rsidR="00AE7747" w:rsidRPr="00414DA7" w:rsidRDefault="00AE7747" w:rsidP="00AE7747">
      <w:pPr>
        <w:spacing w:after="0" w:line="276" w:lineRule="auto"/>
        <w:jc w:val="center"/>
        <w:rPr>
          <w:rFonts w:ascii="Arial Narrow" w:hAnsi="Arial Narrow" w:cs="Arial"/>
          <w:sz w:val="24"/>
          <w:szCs w:val="24"/>
        </w:rPr>
      </w:pPr>
      <w:r w:rsidRPr="00414DA7">
        <w:rPr>
          <w:rFonts w:ascii="Arial Narrow" w:hAnsi="Arial Narrow"/>
          <w:b/>
          <w:bCs/>
          <w:sz w:val="24"/>
          <w:szCs w:val="24"/>
        </w:rPr>
        <w:t>LEY DE</w:t>
      </w:r>
      <w:r>
        <w:rPr>
          <w:rFonts w:ascii="Arial Narrow" w:hAnsi="Arial Narrow"/>
          <w:b/>
          <w:bCs/>
          <w:sz w:val="24"/>
          <w:szCs w:val="24"/>
        </w:rPr>
        <w:t>L SISTEMA ESTATAL DE COMBATE A LA CORRUPCIÓN</w:t>
      </w:r>
    </w:p>
    <w:p w14:paraId="6E7D47F7" w14:textId="77777777" w:rsidR="00AE7747" w:rsidRPr="003667A1" w:rsidRDefault="00AE7747" w:rsidP="00AE7747">
      <w:pPr>
        <w:spacing w:after="0" w:line="276" w:lineRule="auto"/>
        <w:jc w:val="center"/>
        <w:rPr>
          <w:rFonts w:ascii="Arial Narrow" w:hAnsi="Arial Narrow" w:cs="Arial"/>
          <w:sz w:val="24"/>
          <w:szCs w:val="24"/>
        </w:rPr>
      </w:pPr>
    </w:p>
    <w:p w14:paraId="573EBCA6" w14:textId="77777777" w:rsidR="00AE7747" w:rsidRDefault="00AE7747" w:rsidP="00AE7747">
      <w:pPr>
        <w:spacing w:after="0" w:line="276" w:lineRule="auto"/>
        <w:jc w:val="center"/>
        <w:rPr>
          <w:rFonts w:ascii="Arial Narrow" w:hAnsi="Arial Narrow" w:cs="Arial"/>
          <w:b/>
          <w:bCs/>
          <w:sz w:val="24"/>
          <w:szCs w:val="24"/>
        </w:rPr>
      </w:pPr>
      <w:r>
        <w:rPr>
          <w:rFonts w:ascii="Arial Narrow" w:hAnsi="Arial Narrow" w:cs="Arial"/>
          <w:b/>
          <w:bCs/>
          <w:sz w:val="24"/>
          <w:szCs w:val="24"/>
        </w:rPr>
        <w:t>TÍTULO PRIMERO</w:t>
      </w:r>
    </w:p>
    <w:p w14:paraId="1CD81821" w14:textId="77777777" w:rsidR="00AE7747" w:rsidRDefault="00AE7747" w:rsidP="00AE7747">
      <w:pPr>
        <w:spacing w:after="0" w:line="276" w:lineRule="auto"/>
        <w:jc w:val="center"/>
        <w:rPr>
          <w:rFonts w:ascii="Arial Narrow" w:hAnsi="Arial Narrow" w:cs="Arial"/>
          <w:b/>
          <w:bCs/>
          <w:sz w:val="24"/>
          <w:szCs w:val="24"/>
        </w:rPr>
      </w:pPr>
      <w:r>
        <w:rPr>
          <w:rFonts w:ascii="Arial Narrow" w:hAnsi="Arial Narrow" w:cs="Arial"/>
          <w:b/>
          <w:bCs/>
          <w:sz w:val="24"/>
          <w:szCs w:val="24"/>
        </w:rPr>
        <w:t>DISPOSICIONES GENERALES</w:t>
      </w:r>
    </w:p>
    <w:p w14:paraId="29226C14" w14:textId="77777777" w:rsidR="00AE7747" w:rsidRDefault="00AE7747" w:rsidP="00AE7747">
      <w:pPr>
        <w:spacing w:after="0" w:line="276" w:lineRule="auto"/>
        <w:jc w:val="center"/>
        <w:rPr>
          <w:rFonts w:ascii="Arial Narrow" w:hAnsi="Arial Narrow" w:cs="Arial"/>
          <w:b/>
          <w:bCs/>
          <w:sz w:val="24"/>
          <w:szCs w:val="24"/>
        </w:rPr>
      </w:pPr>
    </w:p>
    <w:p w14:paraId="2898F6AF" w14:textId="77777777" w:rsidR="00AE7747" w:rsidRDefault="00AE7747" w:rsidP="00AE7747">
      <w:pPr>
        <w:spacing w:after="0" w:line="276" w:lineRule="auto"/>
        <w:jc w:val="center"/>
        <w:rPr>
          <w:rFonts w:ascii="Arial Narrow" w:hAnsi="Arial Narrow" w:cs="Arial"/>
          <w:b/>
          <w:bCs/>
          <w:sz w:val="24"/>
          <w:szCs w:val="24"/>
        </w:rPr>
      </w:pPr>
      <w:r>
        <w:rPr>
          <w:rFonts w:ascii="Arial Narrow" w:hAnsi="Arial Narrow" w:cs="Arial"/>
          <w:b/>
          <w:bCs/>
          <w:sz w:val="24"/>
          <w:szCs w:val="24"/>
        </w:rPr>
        <w:t>Capítulo I</w:t>
      </w:r>
    </w:p>
    <w:p w14:paraId="0F3C72FD" w14:textId="77777777" w:rsidR="00AE7747" w:rsidRDefault="00AE7747" w:rsidP="00AE7747">
      <w:pPr>
        <w:spacing w:after="0" w:line="276" w:lineRule="auto"/>
        <w:jc w:val="center"/>
        <w:rPr>
          <w:rFonts w:ascii="Arial Narrow" w:hAnsi="Arial Narrow" w:cs="Arial"/>
          <w:b/>
          <w:bCs/>
          <w:sz w:val="24"/>
          <w:szCs w:val="24"/>
        </w:rPr>
      </w:pPr>
      <w:r>
        <w:rPr>
          <w:rFonts w:ascii="Arial Narrow" w:hAnsi="Arial Narrow" w:cs="Arial"/>
          <w:b/>
          <w:bCs/>
          <w:sz w:val="24"/>
          <w:szCs w:val="24"/>
        </w:rPr>
        <w:t>Objeto de la Ley</w:t>
      </w:r>
    </w:p>
    <w:p w14:paraId="27E18ACE" w14:textId="77777777" w:rsidR="00AE7747" w:rsidRPr="00926B85" w:rsidRDefault="00AE7747" w:rsidP="00AE7747">
      <w:pPr>
        <w:spacing w:after="0" w:line="276" w:lineRule="auto"/>
        <w:jc w:val="both"/>
        <w:rPr>
          <w:rFonts w:ascii="Arial Narrow" w:hAnsi="Arial Narrow" w:cs="Arial"/>
          <w:sz w:val="24"/>
          <w:szCs w:val="24"/>
        </w:rPr>
      </w:pPr>
    </w:p>
    <w:p w14:paraId="1296D6EF"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 </w:t>
      </w:r>
      <w:r w:rsidRPr="008D68E9">
        <w:rPr>
          <w:rFonts w:ascii="Arial Narrow" w:hAnsi="Arial Narrow"/>
          <w:b/>
          <w:bCs/>
          <w:sz w:val="24"/>
          <w:szCs w:val="24"/>
        </w:rPr>
        <w:t xml:space="preserve">Artículo 1. </w:t>
      </w:r>
      <w:r w:rsidRPr="008D68E9">
        <w:rPr>
          <w:rFonts w:ascii="Arial Narrow" w:hAnsi="Arial Narrow"/>
          <w:sz w:val="24"/>
          <w:szCs w:val="24"/>
        </w:rPr>
        <w:t xml:space="preserve">La presente Ley es de orden público, de observancia general en todo el territorio del Estado y se expide de conformidad con lo dispuesto en el artículo 113 de la Constitución Política de los Estados Unidos Mexicanos, es reglamentaria de los artículos 120 de la Constitución Política del Estado Libre y Soberano de Oaxaca y 36 de la Ley General del Sistema Nacional Anticorrupción, y tiene por objeto establecer las bases de coordinación entre las autoridades de los entes públicos, para la integración, organización y funcionamiento del Sistema Estatal de Combate a la Corrupción, para prevenir, investigar y sancionar aquellas faltas administrativas, hechos de corrupción, así como la fiscalización y el control de recursos públicos. </w:t>
      </w:r>
    </w:p>
    <w:p w14:paraId="3FC036FC" w14:textId="77777777" w:rsidR="00AE7747" w:rsidRDefault="00AE7747" w:rsidP="00AE7747">
      <w:pPr>
        <w:spacing w:after="0" w:line="276" w:lineRule="auto"/>
        <w:jc w:val="both"/>
        <w:rPr>
          <w:rFonts w:ascii="Arial Narrow" w:hAnsi="Arial Narrow"/>
          <w:b/>
          <w:bCs/>
          <w:sz w:val="24"/>
          <w:szCs w:val="24"/>
        </w:rPr>
      </w:pPr>
    </w:p>
    <w:p w14:paraId="4C0A492C"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2. </w:t>
      </w:r>
      <w:r w:rsidRPr="008D68E9">
        <w:rPr>
          <w:rFonts w:ascii="Arial Narrow" w:hAnsi="Arial Narrow"/>
          <w:sz w:val="24"/>
          <w:szCs w:val="24"/>
        </w:rPr>
        <w:t xml:space="preserve">Son objetivos de esta Ley establecer: </w:t>
      </w:r>
    </w:p>
    <w:p w14:paraId="41A5FED7" w14:textId="77777777" w:rsidR="00AE7747" w:rsidRPr="008D68E9" w:rsidRDefault="00AE7747" w:rsidP="00AE7747">
      <w:pPr>
        <w:spacing w:after="0" w:line="276" w:lineRule="auto"/>
        <w:jc w:val="both"/>
        <w:rPr>
          <w:rFonts w:ascii="Arial Narrow" w:hAnsi="Arial Narrow"/>
          <w:sz w:val="24"/>
          <w:szCs w:val="24"/>
        </w:rPr>
      </w:pPr>
    </w:p>
    <w:p w14:paraId="182E607D" w14:textId="77777777" w:rsidR="00AE7747" w:rsidRPr="008D68E9" w:rsidRDefault="00AE7747" w:rsidP="00AE7747">
      <w:pPr>
        <w:pStyle w:val="Prrafodelista"/>
        <w:numPr>
          <w:ilvl w:val="0"/>
          <w:numId w:val="1"/>
        </w:numPr>
        <w:spacing w:after="0" w:line="276" w:lineRule="auto"/>
        <w:jc w:val="both"/>
        <w:rPr>
          <w:rFonts w:ascii="Arial Narrow" w:hAnsi="Arial Narrow"/>
          <w:sz w:val="24"/>
          <w:szCs w:val="24"/>
        </w:rPr>
      </w:pPr>
      <w:r w:rsidRPr="008D68E9">
        <w:rPr>
          <w:rFonts w:ascii="Arial Narrow" w:hAnsi="Arial Narrow"/>
          <w:sz w:val="24"/>
          <w:szCs w:val="24"/>
        </w:rPr>
        <w:t xml:space="preserve">Los mecanismos de coordinación entre los diversos órganos de combate a la corrupción en el Estado y los Municipios que lo integran; </w:t>
      </w:r>
    </w:p>
    <w:p w14:paraId="463861D8" w14:textId="77777777" w:rsidR="00AE7747" w:rsidRDefault="00AE7747" w:rsidP="00AE7747">
      <w:pPr>
        <w:spacing w:after="0" w:line="276" w:lineRule="auto"/>
        <w:jc w:val="both"/>
        <w:rPr>
          <w:rFonts w:ascii="Arial Narrow" w:hAnsi="Arial Narrow"/>
          <w:sz w:val="24"/>
          <w:szCs w:val="24"/>
        </w:rPr>
      </w:pPr>
    </w:p>
    <w:p w14:paraId="7C0E6B6A" w14:textId="77777777" w:rsidR="00AE7747" w:rsidRPr="008D68E9" w:rsidRDefault="00AE7747" w:rsidP="00AE7747">
      <w:pPr>
        <w:pStyle w:val="Prrafodelista"/>
        <w:numPr>
          <w:ilvl w:val="0"/>
          <w:numId w:val="1"/>
        </w:numPr>
        <w:spacing w:after="0" w:line="276" w:lineRule="auto"/>
        <w:jc w:val="both"/>
        <w:rPr>
          <w:rFonts w:ascii="Arial Narrow" w:hAnsi="Arial Narrow"/>
          <w:sz w:val="24"/>
          <w:szCs w:val="24"/>
        </w:rPr>
      </w:pPr>
      <w:r w:rsidRPr="008D68E9">
        <w:rPr>
          <w:rFonts w:ascii="Arial Narrow" w:hAnsi="Arial Narrow"/>
          <w:sz w:val="24"/>
          <w:szCs w:val="24"/>
        </w:rPr>
        <w:t xml:space="preserve">Las bases para la prevención de hechos de corrupción y faltas administrativas; </w:t>
      </w:r>
    </w:p>
    <w:p w14:paraId="503BBA71" w14:textId="77777777" w:rsidR="00AE7747" w:rsidRDefault="00AE7747" w:rsidP="00AE7747">
      <w:pPr>
        <w:spacing w:after="0" w:line="276" w:lineRule="auto"/>
        <w:jc w:val="both"/>
        <w:rPr>
          <w:rFonts w:ascii="Arial Narrow" w:hAnsi="Arial Narrow"/>
          <w:sz w:val="24"/>
          <w:szCs w:val="24"/>
        </w:rPr>
      </w:pPr>
    </w:p>
    <w:p w14:paraId="1E6C617C" w14:textId="77777777" w:rsidR="00AE7747" w:rsidRPr="008D68E9" w:rsidRDefault="00AE7747" w:rsidP="00AE7747">
      <w:pPr>
        <w:pStyle w:val="Prrafodelista"/>
        <w:numPr>
          <w:ilvl w:val="0"/>
          <w:numId w:val="1"/>
        </w:numPr>
        <w:spacing w:after="0" w:line="276" w:lineRule="auto"/>
        <w:jc w:val="both"/>
        <w:rPr>
          <w:rFonts w:ascii="Arial Narrow" w:hAnsi="Arial Narrow"/>
          <w:sz w:val="24"/>
          <w:szCs w:val="24"/>
        </w:rPr>
      </w:pPr>
      <w:r w:rsidRPr="008D68E9">
        <w:rPr>
          <w:rFonts w:ascii="Arial Narrow" w:hAnsi="Arial Narrow"/>
          <w:sz w:val="24"/>
          <w:szCs w:val="24"/>
        </w:rPr>
        <w:lastRenderedPageBreak/>
        <w:t xml:space="preserve">Las bases para la emisión de políticas públicas integrales en la prevención y el combate a la corrupción; así como, en la fiscalización y control de los recursos públicos; </w:t>
      </w:r>
    </w:p>
    <w:p w14:paraId="3EE4A31F" w14:textId="77777777" w:rsidR="00AE7747" w:rsidRDefault="00AE7747" w:rsidP="00AE7747">
      <w:pPr>
        <w:spacing w:after="0" w:line="276" w:lineRule="auto"/>
        <w:jc w:val="both"/>
        <w:rPr>
          <w:rFonts w:ascii="Arial Narrow" w:hAnsi="Arial Narrow"/>
          <w:sz w:val="24"/>
          <w:szCs w:val="24"/>
        </w:rPr>
      </w:pPr>
    </w:p>
    <w:p w14:paraId="6452A444" w14:textId="77777777" w:rsidR="00AE7747" w:rsidRPr="008D68E9" w:rsidRDefault="00AE7747" w:rsidP="00AE7747">
      <w:pPr>
        <w:pStyle w:val="Prrafodelista"/>
        <w:numPr>
          <w:ilvl w:val="0"/>
          <w:numId w:val="1"/>
        </w:numPr>
        <w:spacing w:after="0" w:line="276" w:lineRule="auto"/>
        <w:jc w:val="both"/>
        <w:rPr>
          <w:rFonts w:ascii="Arial Narrow" w:hAnsi="Arial Narrow"/>
          <w:sz w:val="24"/>
          <w:szCs w:val="24"/>
        </w:rPr>
      </w:pPr>
      <w:r w:rsidRPr="008D68E9">
        <w:rPr>
          <w:rFonts w:ascii="Arial Narrow" w:hAnsi="Arial Narrow"/>
          <w:sz w:val="24"/>
          <w:szCs w:val="24"/>
        </w:rPr>
        <w:t xml:space="preserve">Las directrices básicas que definan la coordinación de las autoridades competentes para la generación de políticas públicas en materia de prevención, detección, control, sanción, disuasión y combate a la corrupción; </w:t>
      </w:r>
    </w:p>
    <w:p w14:paraId="5174B3E5" w14:textId="77777777" w:rsidR="00AE7747" w:rsidRPr="008D68E9" w:rsidRDefault="00AE7747" w:rsidP="00AE7747">
      <w:pPr>
        <w:spacing w:after="0" w:line="276" w:lineRule="auto"/>
        <w:jc w:val="both"/>
        <w:rPr>
          <w:rFonts w:ascii="Arial Narrow" w:hAnsi="Arial Narrow"/>
          <w:sz w:val="24"/>
          <w:szCs w:val="24"/>
        </w:rPr>
      </w:pPr>
    </w:p>
    <w:p w14:paraId="05264750" w14:textId="77777777" w:rsidR="00AE7747" w:rsidRPr="008D68E9" w:rsidRDefault="00AE7747" w:rsidP="00AE7747">
      <w:pPr>
        <w:pStyle w:val="Prrafodelista"/>
        <w:numPr>
          <w:ilvl w:val="0"/>
          <w:numId w:val="1"/>
        </w:numPr>
        <w:spacing w:after="0" w:line="276" w:lineRule="auto"/>
        <w:jc w:val="both"/>
        <w:rPr>
          <w:rFonts w:ascii="Arial Narrow" w:hAnsi="Arial Narrow"/>
          <w:sz w:val="24"/>
          <w:szCs w:val="24"/>
        </w:rPr>
      </w:pPr>
      <w:r w:rsidRPr="008D68E9">
        <w:rPr>
          <w:rFonts w:ascii="Arial Narrow" w:hAnsi="Arial Narrow"/>
          <w:sz w:val="24"/>
          <w:szCs w:val="24"/>
        </w:rPr>
        <w:t xml:space="preserve">La regulación, organización y el funcionamiento del Sistema Estatal de Combate a la Corrupción, su Comité Coordinador Estatal y su Secretaría Ejecutiva; así como, las bases de coordinación entre sus integrantes; </w:t>
      </w:r>
    </w:p>
    <w:p w14:paraId="288A89DA" w14:textId="77777777" w:rsidR="00AE7747" w:rsidRPr="008D68E9" w:rsidRDefault="00AE7747" w:rsidP="00AE7747">
      <w:pPr>
        <w:spacing w:after="0" w:line="276" w:lineRule="auto"/>
        <w:jc w:val="both"/>
        <w:rPr>
          <w:rFonts w:ascii="Arial Narrow" w:hAnsi="Arial Narrow"/>
          <w:sz w:val="24"/>
          <w:szCs w:val="24"/>
        </w:rPr>
      </w:pPr>
    </w:p>
    <w:p w14:paraId="65D7361A" w14:textId="77777777" w:rsidR="00AE7747" w:rsidRPr="008D68E9" w:rsidRDefault="00AE7747" w:rsidP="00AE7747">
      <w:pPr>
        <w:pStyle w:val="Prrafodelista"/>
        <w:numPr>
          <w:ilvl w:val="0"/>
          <w:numId w:val="1"/>
        </w:numPr>
        <w:spacing w:after="0" w:line="276" w:lineRule="auto"/>
        <w:jc w:val="both"/>
        <w:rPr>
          <w:rFonts w:ascii="Arial Narrow" w:hAnsi="Arial Narrow"/>
          <w:sz w:val="24"/>
          <w:szCs w:val="24"/>
        </w:rPr>
      </w:pPr>
      <w:r w:rsidRPr="008D68E9">
        <w:rPr>
          <w:rFonts w:ascii="Arial Narrow" w:hAnsi="Arial Narrow"/>
          <w:sz w:val="24"/>
          <w:szCs w:val="24"/>
        </w:rPr>
        <w:t xml:space="preserve">Las bases, principios y procedimientos para la organización y funcionamiento del Comité de Participación Ciudadana; </w:t>
      </w:r>
    </w:p>
    <w:p w14:paraId="0C436F58" w14:textId="77777777" w:rsidR="00AE7747" w:rsidRPr="008D68E9" w:rsidRDefault="00AE7747" w:rsidP="00AE7747">
      <w:pPr>
        <w:spacing w:after="0" w:line="276" w:lineRule="auto"/>
        <w:jc w:val="both"/>
        <w:rPr>
          <w:rFonts w:ascii="Arial Narrow" w:hAnsi="Arial Narrow"/>
          <w:sz w:val="24"/>
          <w:szCs w:val="24"/>
        </w:rPr>
      </w:pPr>
    </w:p>
    <w:p w14:paraId="12134C07" w14:textId="77777777" w:rsidR="00AE7747" w:rsidRPr="008D68E9" w:rsidRDefault="00AE7747" w:rsidP="00AE7747">
      <w:pPr>
        <w:pStyle w:val="Prrafodelista"/>
        <w:numPr>
          <w:ilvl w:val="0"/>
          <w:numId w:val="1"/>
        </w:numPr>
        <w:spacing w:after="0" w:line="276" w:lineRule="auto"/>
        <w:jc w:val="both"/>
        <w:rPr>
          <w:rFonts w:ascii="Arial Narrow" w:hAnsi="Arial Narrow"/>
          <w:sz w:val="24"/>
          <w:szCs w:val="24"/>
        </w:rPr>
      </w:pPr>
      <w:r w:rsidRPr="008D68E9">
        <w:rPr>
          <w:rFonts w:ascii="Arial Narrow" w:hAnsi="Arial Narrow"/>
          <w:sz w:val="24"/>
          <w:szCs w:val="24"/>
        </w:rPr>
        <w:t xml:space="preserve">Las bases y políticas para la promoción, fomento y difusión de la cultura de integridad en el servicio público; así como, de la rendición de cuentas, de la transparencia, de la fiscalización y del control de los recursos públicos; </w:t>
      </w:r>
    </w:p>
    <w:p w14:paraId="09585FD8" w14:textId="77777777" w:rsidR="00AE7747" w:rsidRPr="008D68E9" w:rsidRDefault="00AE7747" w:rsidP="00AE7747">
      <w:pPr>
        <w:spacing w:after="0" w:line="276" w:lineRule="auto"/>
        <w:jc w:val="both"/>
        <w:rPr>
          <w:rFonts w:ascii="Arial Narrow" w:hAnsi="Arial Narrow"/>
          <w:sz w:val="24"/>
          <w:szCs w:val="24"/>
        </w:rPr>
      </w:pPr>
    </w:p>
    <w:p w14:paraId="1E6196E5" w14:textId="77777777" w:rsidR="00AE7747" w:rsidRPr="008D68E9" w:rsidRDefault="00AE7747" w:rsidP="00AE7747">
      <w:pPr>
        <w:pStyle w:val="Prrafodelista"/>
        <w:numPr>
          <w:ilvl w:val="0"/>
          <w:numId w:val="1"/>
        </w:numPr>
        <w:spacing w:after="0" w:line="276" w:lineRule="auto"/>
        <w:jc w:val="both"/>
        <w:rPr>
          <w:rFonts w:ascii="Arial Narrow" w:hAnsi="Arial Narrow"/>
          <w:sz w:val="24"/>
          <w:szCs w:val="24"/>
        </w:rPr>
      </w:pPr>
      <w:r w:rsidRPr="008D68E9">
        <w:rPr>
          <w:rFonts w:ascii="Arial Narrow" w:hAnsi="Arial Narrow"/>
          <w:sz w:val="24"/>
          <w:szCs w:val="24"/>
        </w:rPr>
        <w:t xml:space="preserve">Las acciones permanentes que aseguren la integridad y el comportamiento ético de los servidores públicos; así como, crear las bases mínimas para que todo órgano del Estado de Oaxaca establezca políticas eficaces de ética pública y responsabilidad en el servicio público; </w:t>
      </w:r>
    </w:p>
    <w:p w14:paraId="20E6963A" w14:textId="77777777" w:rsidR="00AE7747" w:rsidRPr="008D68E9" w:rsidRDefault="00AE7747" w:rsidP="00AE7747">
      <w:pPr>
        <w:spacing w:after="0" w:line="276" w:lineRule="auto"/>
        <w:jc w:val="both"/>
        <w:rPr>
          <w:rFonts w:ascii="Arial Narrow" w:hAnsi="Arial Narrow"/>
          <w:sz w:val="24"/>
          <w:szCs w:val="24"/>
        </w:rPr>
      </w:pPr>
    </w:p>
    <w:p w14:paraId="491DEA0A" w14:textId="77777777" w:rsidR="00AE7747" w:rsidRPr="008D68E9" w:rsidRDefault="00AE7747" w:rsidP="00AE7747">
      <w:pPr>
        <w:pStyle w:val="Prrafodelista"/>
        <w:numPr>
          <w:ilvl w:val="0"/>
          <w:numId w:val="1"/>
        </w:numPr>
        <w:spacing w:after="0" w:line="276" w:lineRule="auto"/>
        <w:jc w:val="both"/>
        <w:rPr>
          <w:rFonts w:ascii="Arial Narrow" w:hAnsi="Arial Narrow"/>
          <w:sz w:val="24"/>
          <w:szCs w:val="24"/>
        </w:rPr>
      </w:pPr>
      <w:r w:rsidRPr="008D68E9">
        <w:rPr>
          <w:rFonts w:ascii="Arial Narrow" w:hAnsi="Arial Narrow"/>
          <w:sz w:val="24"/>
          <w:szCs w:val="24"/>
        </w:rPr>
        <w:t xml:space="preserve">Establecer las Bases de Coordinación del Sistema Estatal con el Sistema Nacional Anticorrupción; y </w:t>
      </w:r>
    </w:p>
    <w:p w14:paraId="1BA8599A" w14:textId="77777777" w:rsidR="00AE7747" w:rsidRPr="008D68E9" w:rsidRDefault="00AE7747" w:rsidP="00AE7747">
      <w:pPr>
        <w:spacing w:after="0" w:line="276" w:lineRule="auto"/>
        <w:jc w:val="both"/>
        <w:rPr>
          <w:rFonts w:ascii="Arial Narrow" w:hAnsi="Arial Narrow"/>
          <w:sz w:val="24"/>
          <w:szCs w:val="24"/>
        </w:rPr>
      </w:pPr>
    </w:p>
    <w:p w14:paraId="248225DD" w14:textId="77777777" w:rsidR="00AE7747" w:rsidRPr="008D68E9" w:rsidRDefault="00AE7747" w:rsidP="00AE7747">
      <w:pPr>
        <w:pStyle w:val="Prrafodelista"/>
        <w:numPr>
          <w:ilvl w:val="0"/>
          <w:numId w:val="1"/>
        </w:numPr>
        <w:spacing w:after="0" w:line="276" w:lineRule="auto"/>
        <w:jc w:val="both"/>
        <w:rPr>
          <w:rFonts w:ascii="Arial Narrow" w:hAnsi="Arial Narrow"/>
          <w:sz w:val="24"/>
          <w:szCs w:val="24"/>
        </w:rPr>
      </w:pPr>
      <w:r w:rsidRPr="008D68E9">
        <w:rPr>
          <w:rFonts w:ascii="Arial Narrow" w:hAnsi="Arial Narrow"/>
          <w:sz w:val="24"/>
          <w:szCs w:val="24"/>
        </w:rPr>
        <w:t xml:space="preserve">Las bases mínimas para crear e implementar sistemas electrónicos para el suministro, intercambio, sistematización y actualización de la información que generen las instituciones competentes en el Estado y sus municipios. </w:t>
      </w:r>
    </w:p>
    <w:p w14:paraId="2FF35C9D" w14:textId="77777777" w:rsidR="00AE7747" w:rsidRPr="008D68E9" w:rsidRDefault="00AE7747" w:rsidP="00AE7747">
      <w:pPr>
        <w:spacing w:after="0" w:line="276" w:lineRule="auto"/>
        <w:jc w:val="both"/>
        <w:rPr>
          <w:rFonts w:ascii="Arial Narrow" w:hAnsi="Arial Narrow"/>
          <w:sz w:val="24"/>
          <w:szCs w:val="24"/>
        </w:rPr>
      </w:pPr>
    </w:p>
    <w:p w14:paraId="2634B7E5"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3. </w:t>
      </w:r>
      <w:r w:rsidRPr="008D68E9">
        <w:rPr>
          <w:rFonts w:ascii="Arial Narrow" w:hAnsi="Arial Narrow"/>
          <w:sz w:val="24"/>
          <w:szCs w:val="24"/>
        </w:rPr>
        <w:t xml:space="preserve">Para los efectos de la presente Ley se entenderá por: </w:t>
      </w:r>
    </w:p>
    <w:p w14:paraId="4F7FA342" w14:textId="77777777" w:rsidR="00AE7747" w:rsidRPr="008D68E9" w:rsidRDefault="00AE7747" w:rsidP="00AE7747">
      <w:pPr>
        <w:spacing w:after="0" w:line="276" w:lineRule="auto"/>
        <w:jc w:val="both"/>
        <w:rPr>
          <w:rFonts w:ascii="Arial Narrow" w:hAnsi="Arial Narrow"/>
          <w:sz w:val="24"/>
          <w:szCs w:val="24"/>
        </w:rPr>
      </w:pPr>
    </w:p>
    <w:p w14:paraId="6EA6F75C" w14:textId="77777777" w:rsidR="00AE7747" w:rsidRPr="008D68E9" w:rsidRDefault="00AE7747" w:rsidP="00AE7747">
      <w:pPr>
        <w:pStyle w:val="Prrafodelista"/>
        <w:numPr>
          <w:ilvl w:val="0"/>
          <w:numId w:val="2"/>
        </w:numPr>
        <w:spacing w:after="0" w:line="276" w:lineRule="auto"/>
        <w:jc w:val="both"/>
        <w:rPr>
          <w:rFonts w:ascii="Arial Narrow" w:hAnsi="Arial Narrow"/>
          <w:sz w:val="24"/>
          <w:szCs w:val="24"/>
        </w:rPr>
      </w:pPr>
      <w:r w:rsidRPr="008D68E9">
        <w:rPr>
          <w:rFonts w:ascii="Arial Narrow" w:hAnsi="Arial Narrow"/>
          <w:sz w:val="24"/>
          <w:szCs w:val="24"/>
        </w:rPr>
        <w:t xml:space="preserve">Comisión de Selección: la que se constituya en términos de esta Ley para nombrar a los integrantes del Comité de Participación Ciudadana; </w:t>
      </w:r>
    </w:p>
    <w:p w14:paraId="166C8334" w14:textId="77777777" w:rsidR="00AE7747" w:rsidRDefault="00AE7747" w:rsidP="00AE7747">
      <w:pPr>
        <w:spacing w:after="0" w:line="276" w:lineRule="auto"/>
        <w:jc w:val="both"/>
        <w:rPr>
          <w:rFonts w:ascii="Arial Narrow" w:hAnsi="Arial Narrow"/>
          <w:sz w:val="24"/>
          <w:szCs w:val="24"/>
        </w:rPr>
      </w:pPr>
    </w:p>
    <w:p w14:paraId="5BF22241" w14:textId="77777777" w:rsidR="00AE7747" w:rsidRPr="008D68E9" w:rsidRDefault="00AE7747" w:rsidP="00AE7747">
      <w:pPr>
        <w:pStyle w:val="Prrafodelista"/>
        <w:numPr>
          <w:ilvl w:val="0"/>
          <w:numId w:val="2"/>
        </w:numPr>
        <w:spacing w:after="0" w:line="276" w:lineRule="auto"/>
        <w:jc w:val="both"/>
        <w:rPr>
          <w:rFonts w:ascii="Arial Narrow" w:hAnsi="Arial Narrow"/>
          <w:sz w:val="24"/>
          <w:szCs w:val="24"/>
        </w:rPr>
      </w:pPr>
      <w:r w:rsidRPr="008D68E9">
        <w:rPr>
          <w:rFonts w:ascii="Arial Narrow" w:hAnsi="Arial Narrow"/>
          <w:sz w:val="24"/>
          <w:szCs w:val="24"/>
        </w:rPr>
        <w:t xml:space="preserve">Comisión Ejecutiva: el órgano técnico auxiliar de la Secretaría Ejecutiva; </w:t>
      </w:r>
    </w:p>
    <w:p w14:paraId="7318F293" w14:textId="77777777" w:rsidR="00AE7747" w:rsidRDefault="00AE7747" w:rsidP="00AE7747">
      <w:pPr>
        <w:spacing w:after="0" w:line="276" w:lineRule="auto"/>
        <w:jc w:val="both"/>
        <w:rPr>
          <w:rFonts w:ascii="Arial Narrow" w:hAnsi="Arial Narrow"/>
          <w:sz w:val="24"/>
          <w:szCs w:val="24"/>
        </w:rPr>
      </w:pPr>
    </w:p>
    <w:p w14:paraId="1F1EDEE0" w14:textId="77777777" w:rsidR="00AE7747" w:rsidRPr="008D68E9" w:rsidRDefault="00AE7747" w:rsidP="00AE7747">
      <w:pPr>
        <w:pStyle w:val="Prrafodelista"/>
        <w:numPr>
          <w:ilvl w:val="0"/>
          <w:numId w:val="2"/>
        </w:numPr>
        <w:spacing w:after="0" w:line="276" w:lineRule="auto"/>
        <w:jc w:val="both"/>
        <w:rPr>
          <w:rFonts w:ascii="Arial Narrow" w:hAnsi="Arial Narrow"/>
          <w:sz w:val="24"/>
          <w:szCs w:val="24"/>
        </w:rPr>
      </w:pPr>
      <w:r w:rsidRPr="008D68E9">
        <w:rPr>
          <w:rFonts w:ascii="Arial Narrow" w:hAnsi="Arial Narrow"/>
          <w:sz w:val="24"/>
          <w:szCs w:val="24"/>
        </w:rPr>
        <w:lastRenderedPageBreak/>
        <w:t xml:space="preserve">Comité Coordinador: la instancia a la que hace referencia el artículo 120 fracción I de la Constitución Política del Estado Libre y Soberano de Oaxaca, encargado de la coordinación y eficacia del Sistema Estatal de Combate a la Corrupción; </w:t>
      </w:r>
    </w:p>
    <w:p w14:paraId="7E58F962" w14:textId="77777777" w:rsidR="00AE7747" w:rsidRDefault="00AE7747" w:rsidP="00AE7747">
      <w:pPr>
        <w:spacing w:after="0" w:line="276" w:lineRule="auto"/>
        <w:jc w:val="both"/>
        <w:rPr>
          <w:rFonts w:ascii="Arial Narrow" w:hAnsi="Arial Narrow"/>
          <w:sz w:val="24"/>
          <w:szCs w:val="24"/>
        </w:rPr>
      </w:pPr>
    </w:p>
    <w:p w14:paraId="366425C7" w14:textId="77777777" w:rsidR="00AE7747" w:rsidRPr="008D68E9" w:rsidRDefault="00AE7747" w:rsidP="00AE7747">
      <w:pPr>
        <w:pStyle w:val="Prrafodelista"/>
        <w:numPr>
          <w:ilvl w:val="0"/>
          <w:numId w:val="2"/>
        </w:numPr>
        <w:spacing w:after="0" w:line="276" w:lineRule="auto"/>
        <w:jc w:val="both"/>
        <w:rPr>
          <w:rFonts w:ascii="Arial Narrow" w:hAnsi="Arial Narrow"/>
          <w:sz w:val="24"/>
          <w:szCs w:val="24"/>
        </w:rPr>
      </w:pPr>
      <w:r w:rsidRPr="008D68E9">
        <w:rPr>
          <w:rFonts w:ascii="Arial Narrow" w:hAnsi="Arial Narrow"/>
          <w:sz w:val="24"/>
          <w:szCs w:val="24"/>
        </w:rPr>
        <w:t xml:space="preserve">Comité de Participación Ciudadana: la instancia colegiada a que se refiere el artículo 120 fracción II de la Constitución Política del Estado Libre y Soberano de Oaxaca, el cual contará con las facultades que establece esta Ley; </w:t>
      </w:r>
    </w:p>
    <w:p w14:paraId="3B0A22D4" w14:textId="77777777" w:rsidR="00AE7747" w:rsidRDefault="00AE7747" w:rsidP="00AE7747">
      <w:pPr>
        <w:spacing w:after="0" w:line="276" w:lineRule="auto"/>
        <w:jc w:val="both"/>
        <w:rPr>
          <w:rFonts w:ascii="Arial Narrow" w:hAnsi="Arial Narrow"/>
          <w:sz w:val="24"/>
          <w:szCs w:val="24"/>
        </w:rPr>
      </w:pPr>
    </w:p>
    <w:p w14:paraId="0EE6E933" w14:textId="77777777" w:rsidR="00AE7747" w:rsidRPr="008D68E9" w:rsidRDefault="00AE7747" w:rsidP="00AE7747">
      <w:pPr>
        <w:pStyle w:val="Prrafodelista"/>
        <w:numPr>
          <w:ilvl w:val="0"/>
          <w:numId w:val="2"/>
        </w:numPr>
        <w:spacing w:after="0" w:line="276" w:lineRule="auto"/>
        <w:jc w:val="both"/>
        <w:rPr>
          <w:rFonts w:ascii="Arial Narrow" w:hAnsi="Arial Narrow"/>
          <w:sz w:val="24"/>
          <w:szCs w:val="24"/>
        </w:rPr>
      </w:pPr>
      <w:r w:rsidRPr="008D68E9">
        <w:rPr>
          <w:rFonts w:ascii="Arial Narrow" w:hAnsi="Arial Narrow"/>
          <w:sz w:val="24"/>
          <w:szCs w:val="24"/>
        </w:rPr>
        <w:t xml:space="preserve">Días: días hábiles; </w:t>
      </w:r>
    </w:p>
    <w:p w14:paraId="4B8CF642" w14:textId="77777777" w:rsidR="00AE7747" w:rsidRDefault="00AE7747" w:rsidP="00AE7747">
      <w:pPr>
        <w:spacing w:after="0" w:line="276" w:lineRule="auto"/>
        <w:jc w:val="both"/>
        <w:rPr>
          <w:rFonts w:ascii="Arial Narrow" w:hAnsi="Arial Narrow"/>
          <w:sz w:val="24"/>
          <w:szCs w:val="24"/>
        </w:rPr>
      </w:pPr>
    </w:p>
    <w:p w14:paraId="79D02CAC" w14:textId="77777777" w:rsidR="00AE7747" w:rsidRPr="008D68E9" w:rsidRDefault="00AE7747" w:rsidP="00AE7747">
      <w:pPr>
        <w:pStyle w:val="Prrafodelista"/>
        <w:numPr>
          <w:ilvl w:val="0"/>
          <w:numId w:val="2"/>
        </w:numPr>
        <w:spacing w:after="0" w:line="276" w:lineRule="auto"/>
        <w:jc w:val="both"/>
        <w:rPr>
          <w:rFonts w:ascii="Arial Narrow" w:hAnsi="Arial Narrow"/>
          <w:sz w:val="24"/>
          <w:szCs w:val="24"/>
        </w:rPr>
      </w:pPr>
      <w:r w:rsidRPr="008D68E9">
        <w:rPr>
          <w:rFonts w:ascii="Arial Narrow" w:hAnsi="Arial Narrow"/>
          <w:sz w:val="24"/>
          <w:szCs w:val="24"/>
        </w:rPr>
        <w:t xml:space="preserve">Entes Públicos: los Poderes Legislativo y Judicial, los organismos constitucionales autónomos, las dependencias y entidades de la Administración Pública Estatal y los municipios; la Fiscalía General del Estado de Oaxaca; los órganos jurisdiccionales que no formen parte de los poderes judiciales; así como cualquier otro ente sobre el que tenga control cualquiera de los poderes y órganos públicos del Estado y Municipios; </w:t>
      </w:r>
    </w:p>
    <w:p w14:paraId="424EB580" w14:textId="77777777" w:rsidR="00AE7747" w:rsidRDefault="00AE7747" w:rsidP="00AE7747">
      <w:pPr>
        <w:spacing w:after="0" w:line="276" w:lineRule="auto"/>
        <w:jc w:val="both"/>
        <w:rPr>
          <w:rFonts w:ascii="Arial Narrow" w:hAnsi="Arial Narrow"/>
          <w:sz w:val="24"/>
          <w:szCs w:val="24"/>
        </w:rPr>
      </w:pPr>
    </w:p>
    <w:p w14:paraId="6095C272" w14:textId="77777777" w:rsidR="00AE7747" w:rsidRPr="008D68E9" w:rsidRDefault="00AE7747" w:rsidP="00AE7747">
      <w:pPr>
        <w:pStyle w:val="Prrafodelista"/>
        <w:numPr>
          <w:ilvl w:val="0"/>
          <w:numId w:val="2"/>
        </w:numPr>
        <w:spacing w:after="0" w:line="276" w:lineRule="auto"/>
        <w:jc w:val="both"/>
        <w:rPr>
          <w:rFonts w:ascii="Arial Narrow" w:hAnsi="Arial Narrow"/>
          <w:sz w:val="24"/>
          <w:szCs w:val="24"/>
        </w:rPr>
      </w:pPr>
      <w:r w:rsidRPr="008D68E9">
        <w:rPr>
          <w:rFonts w:ascii="Arial Narrow" w:hAnsi="Arial Narrow"/>
          <w:sz w:val="24"/>
          <w:szCs w:val="24"/>
        </w:rPr>
        <w:t xml:space="preserve">Órganos de Control Interno: los Órganos de control interno de las dependencias y entidades del Estado; </w:t>
      </w:r>
    </w:p>
    <w:p w14:paraId="6C516C2C" w14:textId="77777777" w:rsidR="00AE7747" w:rsidRDefault="00AE7747" w:rsidP="00AE7747">
      <w:pPr>
        <w:spacing w:after="0" w:line="276" w:lineRule="auto"/>
        <w:jc w:val="both"/>
        <w:rPr>
          <w:rFonts w:ascii="Arial Narrow" w:hAnsi="Arial Narrow"/>
          <w:sz w:val="24"/>
          <w:szCs w:val="24"/>
        </w:rPr>
      </w:pPr>
    </w:p>
    <w:p w14:paraId="0AAFCF3F" w14:textId="77777777" w:rsidR="00AE7747" w:rsidRPr="008D68E9" w:rsidRDefault="00AE7747" w:rsidP="00AE7747">
      <w:pPr>
        <w:pStyle w:val="Prrafodelista"/>
        <w:numPr>
          <w:ilvl w:val="0"/>
          <w:numId w:val="2"/>
        </w:numPr>
        <w:spacing w:after="0" w:line="276" w:lineRule="auto"/>
        <w:jc w:val="both"/>
        <w:rPr>
          <w:rFonts w:ascii="Arial Narrow" w:hAnsi="Arial Narrow"/>
          <w:sz w:val="24"/>
          <w:szCs w:val="24"/>
        </w:rPr>
      </w:pPr>
      <w:r w:rsidRPr="008D68E9">
        <w:rPr>
          <w:rFonts w:ascii="Arial Narrow" w:hAnsi="Arial Narrow"/>
          <w:sz w:val="24"/>
          <w:szCs w:val="24"/>
        </w:rPr>
        <w:t xml:space="preserve">Secretaría Ejecutiva: el organismo que funge como órgano de apoyo técnico del Comité Coordinador; </w:t>
      </w:r>
    </w:p>
    <w:p w14:paraId="15AE4FB9" w14:textId="77777777" w:rsidR="00AE7747" w:rsidRPr="008D68E9" w:rsidRDefault="00AE7747" w:rsidP="00AE7747">
      <w:pPr>
        <w:spacing w:after="0" w:line="276" w:lineRule="auto"/>
        <w:jc w:val="both"/>
        <w:rPr>
          <w:rFonts w:ascii="Arial Narrow" w:hAnsi="Arial Narrow"/>
          <w:sz w:val="24"/>
          <w:szCs w:val="24"/>
        </w:rPr>
      </w:pPr>
    </w:p>
    <w:p w14:paraId="5B3529A6" w14:textId="77777777" w:rsidR="00AE7747" w:rsidRPr="008D68E9" w:rsidRDefault="00AE7747" w:rsidP="00AE7747">
      <w:pPr>
        <w:pStyle w:val="Prrafodelista"/>
        <w:numPr>
          <w:ilvl w:val="0"/>
          <w:numId w:val="2"/>
        </w:numPr>
        <w:spacing w:after="0" w:line="276" w:lineRule="auto"/>
        <w:jc w:val="both"/>
        <w:rPr>
          <w:rFonts w:ascii="Arial Narrow" w:hAnsi="Arial Narrow"/>
          <w:sz w:val="24"/>
          <w:szCs w:val="24"/>
        </w:rPr>
      </w:pPr>
      <w:r w:rsidRPr="008D68E9">
        <w:rPr>
          <w:rFonts w:ascii="Arial Narrow" w:hAnsi="Arial Narrow"/>
          <w:sz w:val="24"/>
          <w:szCs w:val="24"/>
        </w:rPr>
        <w:t xml:space="preserve">Secretario Técnico: el servidor público a cargo de las funciones de dirección de la Secretaría Ejecutiva; así como, las demás que le confiere la presente Ley; </w:t>
      </w:r>
    </w:p>
    <w:p w14:paraId="218B9D0C" w14:textId="77777777" w:rsidR="00AE7747" w:rsidRDefault="00AE7747" w:rsidP="00AE7747">
      <w:pPr>
        <w:spacing w:after="0" w:line="276" w:lineRule="auto"/>
        <w:jc w:val="both"/>
        <w:rPr>
          <w:rFonts w:ascii="Arial Narrow" w:hAnsi="Arial Narrow"/>
          <w:sz w:val="24"/>
          <w:szCs w:val="24"/>
        </w:rPr>
      </w:pPr>
    </w:p>
    <w:p w14:paraId="0414A3BD" w14:textId="77777777" w:rsidR="00AE7747" w:rsidRPr="008D68E9" w:rsidRDefault="00AE7747" w:rsidP="00AE7747">
      <w:pPr>
        <w:pStyle w:val="Prrafodelista"/>
        <w:numPr>
          <w:ilvl w:val="0"/>
          <w:numId w:val="2"/>
        </w:numPr>
        <w:spacing w:after="0" w:line="276" w:lineRule="auto"/>
        <w:jc w:val="both"/>
        <w:rPr>
          <w:rFonts w:ascii="Arial Narrow" w:hAnsi="Arial Narrow"/>
          <w:sz w:val="24"/>
          <w:szCs w:val="24"/>
        </w:rPr>
      </w:pPr>
      <w:r w:rsidRPr="008D68E9">
        <w:rPr>
          <w:rFonts w:ascii="Arial Narrow" w:hAnsi="Arial Narrow"/>
          <w:sz w:val="24"/>
          <w:szCs w:val="24"/>
        </w:rPr>
        <w:t xml:space="preserve">Servidores Públicos: cualquier persona que se ubique en alguno de los supuestos establecidos en el artículo 115 de la Constitución Política del Estado Libre y Soberano de Oaxaca y artículo 3 fracción XXVII de la Ley de Responsabilidades Administrativas del Estado y Municipios de Oaxaca; </w:t>
      </w:r>
    </w:p>
    <w:p w14:paraId="26DA3CFD" w14:textId="77777777" w:rsidR="00AE7747" w:rsidRPr="006C205A" w:rsidRDefault="00AE7747" w:rsidP="001774ED">
      <w:pPr>
        <w:shd w:val="clear" w:color="auto" w:fill="003E3D"/>
        <w:spacing w:after="0" w:line="240" w:lineRule="auto"/>
        <w:jc w:val="both"/>
        <w:rPr>
          <w:rFonts w:ascii="Arial Narrow" w:hAnsi="Arial Narrow"/>
          <w:b/>
          <w:bCs/>
          <w:sz w:val="20"/>
          <w:szCs w:val="20"/>
        </w:rPr>
      </w:pPr>
      <w:r w:rsidRPr="006C205A">
        <w:rPr>
          <w:rFonts w:ascii="Arial Narrow" w:hAnsi="Arial Narrow"/>
          <w:b/>
          <w:bCs/>
          <w:sz w:val="20"/>
          <w:szCs w:val="20"/>
        </w:rPr>
        <w:t xml:space="preserve">Fracción reformada mediante decreto Número 800 aprobado por la LXIII Legislatura Constitucional del Estado el 12 de diciembre del 2017 y publicado en el Periódico Oficial Extra del 16 de enero del 2018. </w:t>
      </w:r>
    </w:p>
    <w:p w14:paraId="1D6279A6" w14:textId="77777777" w:rsidR="00AE7747" w:rsidRDefault="00AE7747" w:rsidP="00AE7747">
      <w:pPr>
        <w:spacing w:after="0" w:line="276" w:lineRule="auto"/>
        <w:jc w:val="both"/>
        <w:rPr>
          <w:rFonts w:ascii="Arial Narrow" w:hAnsi="Arial Narrow"/>
          <w:sz w:val="24"/>
          <w:szCs w:val="24"/>
        </w:rPr>
      </w:pPr>
    </w:p>
    <w:p w14:paraId="65E19092" w14:textId="77777777" w:rsidR="00AE7747" w:rsidRPr="008D68E9" w:rsidRDefault="00AE7747" w:rsidP="00AE7747">
      <w:pPr>
        <w:pStyle w:val="Prrafodelista"/>
        <w:numPr>
          <w:ilvl w:val="0"/>
          <w:numId w:val="2"/>
        </w:numPr>
        <w:spacing w:after="0" w:line="276" w:lineRule="auto"/>
        <w:jc w:val="both"/>
        <w:rPr>
          <w:rFonts w:ascii="Arial Narrow" w:hAnsi="Arial Narrow"/>
          <w:sz w:val="24"/>
          <w:szCs w:val="24"/>
        </w:rPr>
      </w:pPr>
      <w:r w:rsidRPr="008D68E9">
        <w:rPr>
          <w:rFonts w:ascii="Arial Narrow" w:hAnsi="Arial Narrow"/>
          <w:sz w:val="24"/>
          <w:szCs w:val="24"/>
        </w:rPr>
        <w:t xml:space="preserve">Ley: Ley del Sistema Estatal de Combate a la Corrupción; </w:t>
      </w:r>
    </w:p>
    <w:p w14:paraId="197424E2" w14:textId="77777777" w:rsidR="00AE7747" w:rsidRDefault="00AE7747" w:rsidP="00AE7747">
      <w:pPr>
        <w:spacing w:after="0" w:line="276" w:lineRule="auto"/>
        <w:jc w:val="both"/>
        <w:rPr>
          <w:rFonts w:ascii="Arial Narrow" w:hAnsi="Arial Narrow"/>
          <w:sz w:val="24"/>
          <w:szCs w:val="24"/>
        </w:rPr>
      </w:pPr>
    </w:p>
    <w:p w14:paraId="17B79E89" w14:textId="77777777" w:rsidR="00AE7747" w:rsidRPr="008D68E9" w:rsidRDefault="00AE7747" w:rsidP="00AE7747">
      <w:pPr>
        <w:pStyle w:val="Prrafodelista"/>
        <w:numPr>
          <w:ilvl w:val="0"/>
          <w:numId w:val="2"/>
        </w:numPr>
        <w:spacing w:after="0" w:line="276" w:lineRule="auto"/>
        <w:jc w:val="both"/>
        <w:rPr>
          <w:rFonts w:ascii="Arial Narrow" w:hAnsi="Arial Narrow"/>
          <w:sz w:val="24"/>
          <w:szCs w:val="24"/>
        </w:rPr>
      </w:pPr>
      <w:r w:rsidRPr="008D68E9">
        <w:rPr>
          <w:rFonts w:ascii="Arial Narrow" w:hAnsi="Arial Narrow"/>
          <w:sz w:val="24"/>
          <w:szCs w:val="24"/>
        </w:rPr>
        <w:t xml:space="preserve">Fiscalía: Fiscalía Especializada en Materia de Combate a la Corrupción; </w:t>
      </w:r>
    </w:p>
    <w:p w14:paraId="7A49BC97" w14:textId="77777777" w:rsidR="00AE7747" w:rsidRDefault="00AE7747" w:rsidP="00AE7747">
      <w:pPr>
        <w:spacing w:after="0" w:line="276" w:lineRule="auto"/>
        <w:jc w:val="both"/>
        <w:rPr>
          <w:rFonts w:ascii="Arial Narrow" w:hAnsi="Arial Narrow"/>
          <w:sz w:val="24"/>
          <w:szCs w:val="24"/>
        </w:rPr>
      </w:pPr>
    </w:p>
    <w:p w14:paraId="79D4F05A" w14:textId="092E8987" w:rsidR="00AE7747" w:rsidRPr="008D68E9" w:rsidRDefault="005B7592" w:rsidP="00AE7747">
      <w:pPr>
        <w:pStyle w:val="Prrafodelista"/>
        <w:numPr>
          <w:ilvl w:val="0"/>
          <w:numId w:val="2"/>
        </w:numPr>
        <w:spacing w:after="0" w:line="276" w:lineRule="auto"/>
        <w:jc w:val="both"/>
        <w:rPr>
          <w:rFonts w:ascii="Arial Narrow" w:hAnsi="Arial Narrow"/>
          <w:sz w:val="24"/>
          <w:szCs w:val="24"/>
        </w:rPr>
      </w:pPr>
      <w:r>
        <w:rPr>
          <w:rFonts w:ascii="Arial Narrow" w:hAnsi="Arial Narrow"/>
          <w:sz w:val="24"/>
          <w:szCs w:val="24"/>
        </w:rPr>
        <w:t>Órgano</w:t>
      </w:r>
      <w:r w:rsidR="00AE7747" w:rsidRPr="008D68E9">
        <w:rPr>
          <w:rFonts w:ascii="Arial Narrow" w:hAnsi="Arial Narrow"/>
          <w:sz w:val="24"/>
          <w:szCs w:val="24"/>
        </w:rPr>
        <w:t xml:space="preserve">: </w:t>
      </w:r>
      <w:r>
        <w:rPr>
          <w:rFonts w:ascii="Arial Narrow" w:hAnsi="Arial Narrow"/>
          <w:sz w:val="24"/>
          <w:szCs w:val="24"/>
        </w:rPr>
        <w:t xml:space="preserve">Órgano Garante de Acceso a la Información Pública, Transparencia, Protección de Datos Personales y Buen Gobierno del </w:t>
      </w:r>
      <w:r w:rsidR="00AE7747" w:rsidRPr="008D68E9">
        <w:rPr>
          <w:rFonts w:ascii="Arial Narrow" w:hAnsi="Arial Narrow"/>
          <w:sz w:val="24"/>
          <w:szCs w:val="24"/>
        </w:rPr>
        <w:t xml:space="preserve">Estado de Oaxaca; </w:t>
      </w:r>
    </w:p>
    <w:p w14:paraId="0A5BEEE2" w14:textId="6E299BB0" w:rsidR="005B7592" w:rsidRPr="005B7592" w:rsidRDefault="005B7592" w:rsidP="001774ED">
      <w:pPr>
        <w:shd w:val="clear" w:color="auto" w:fill="003E3D"/>
        <w:spacing w:after="0" w:line="240" w:lineRule="auto"/>
        <w:jc w:val="both"/>
        <w:rPr>
          <w:rFonts w:ascii="Arial Narrow" w:hAnsi="Arial Narrow"/>
          <w:b/>
          <w:bCs/>
          <w:sz w:val="20"/>
          <w:szCs w:val="20"/>
        </w:rPr>
      </w:pPr>
      <w:r w:rsidRPr="001774ED">
        <w:rPr>
          <w:rFonts w:ascii="Arial Narrow" w:hAnsi="Arial Narrow"/>
          <w:b/>
          <w:bCs/>
          <w:sz w:val="20"/>
          <w:szCs w:val="20"/>
        </w:rPr>
        <w:t xml:space="preserve">(Fracción reformada mediante decreto Número 1475 aprobado por la LXV Legislatura del Estado el 12 de julio del 2023 y publicado en el Periódico Oficial Número </w:t>
      </w:r>
      <w:r w:rsidR="001774ED" w:rsidRPr="001774ED">
        <w:rPr>
          <w:rFonts w:ascii="Arial Narrow" w:hAnsi="Arial Narrow"/>
          <w:b/>
          <w:bCs/>
          <w:sz w:val="20"/>
          <w:szCs w:val="20"/>
        </w:rPr>
        <w:t xml:space="preserve">30 Décima </w:t>
      </w:r>
      <w:r w:rsidRPr="001774ED">
        <w:rPr>
          <w:rFonts w:ascii="Arial Narrow" w:hAnsi="Arial Narrow"/>
          <w:b/>
          <w:bCs/>
          <w:sz w:val="20"/>
          <w:szCs w:val="20"/>
        </w:rPr>
        <w:t xml:space="preserve">Sección, de fecha </w:t>
      </w:r>
      <w:r w:rsidR="001774ED" w:rsidRPr="001774ED">
        <w:rPr>
          <w:rFonts w:ascii="Arial Narrow" w:hAnsi="Arial Narrow"/>
          <w:b/>
          <w:bCs/>
          <w:sz w:val="20"/>
          <w:szCs w:val="20"/>
        </w:rPr>
        <w:t xml:space="preserve">29 </w:t>
      </w:r>
      <w:r w:rsidRPr="001774ED">
        <w:rPr>
          <w:rFonts w:ascii="Arial Narrow" w:hAnsi="Arial Narrow"/>
          <w:b/>
          <w:bCs/>
          <w:sz w:val="20"/>
          <w:szCs w:val="20"/>
        </w:rPr>
        <w:t xml:space="preserve">de </w:t>
      </w:r>
      <w:r w:rsidR="001774ED" w:rsidRPr="001774ED">
        <w:rPr>
          <w:rFonts w:ascii="Arial Narrow" w:hAnsi="Arial Narrow"/>
          <w:b/>
          <w:bCs/>
          <w:sz w:val="20"/>
          <w:szCs w:val="20"/>
        </w:rPr>
        <w:t xml:space="preserve">julio </w:t>
      </w:r>
      <w:r w:rsidRPr="001774ED">
        <w:rPr>
          <w:rFonts w:ascii="Arial Narrow" w:hAnsi="Arial Narrow"/>
          <w:b/>
          <w:bCs/>
          <w:sz w:val="20"/>
          <w:szCs w:val="20"/>
        </w:rPr>
        <w:t>del 2023.)</w:t>
      </w:r>
      <w:r w:rsidRPr="005B7592">
        <w:rPr>
          <w:rFonts w:ascii="Arial Narrow" w:hAnsi="Arial Narrow"/>
          <w:b/>
          <w:bCs/>
          <w:sz w:val="20"/>
          <w:szCs w:val="20"/>
        </w:rPr>
        <w:t xml:space="preserve"> </w:t>
      </w:r>
    </w:p>
    <w:p w14:paraId="7915A481" w14:textId="77777777" w:rsidR="00AE7747" w:rsidRDefault="00AE7747" w:rsidP="005B7592">
      <w:pPr>
        <w:spacing w:after="0" w:line="240" w:lineRule="auto"/>
        <w:jc w:val="both"/>
        <w:rPr>
          <w:rFonts w:ascii="Arial Narrow" w:hAnsi="Arial Narrow"/>
          <w:sz w:val="24"/>
          <w:szCs w:val="24"/>
        </w:rPr>
      </w:pPr>
    </w:p>
    <w:p w14:paraId="4E54D3C9" w14:textId="4C6E2B08" w:rsidR="00AE7747" w:rsidRPr="008D68E9" w:rsidRDefault="00AE7747" w:rsidP="00AE7747">
      <w:pPr>
        <w:pStyle w:val="Prrafodelista"/>
        <w:numPr>
          <w:ilvl w:val="0"/>
          <w:numId w:val="2"/>
        </w:numPr>
        <w:spacing w:after="0" w:line="276" w:lineRule="auto"/>
        <w:jc w:val="both"/>
        <w:rPr>
          <w:rFonts w:ascii="Arial Narrow" w:hAnsi="Arial Narrow"/>
          <w:sz w:val="24"/>
          <w:szCs w:val="24"/>
        </w:rPr>
      </w:pPr>
      <w:r w:rsidRPr="008D68E9">
        <w:rPr>
          <w:rFonts w:ascii="Arial Narrow" w:hAnsi="Arial Narrow"/>
          <w:sz w:val="24"/>
          <w:szCs w:val="24"/>
        </w:rPr>
        <w:t>Secretaría: Secretaría</w:t>
      </w:r>
      <w:r w:rsidR="005B7592">
        <w:rPr>
          <w:rFonts w:ascii="Arial Narrow" w:hAnsi="Arial Narrow"/>
          <w:sz w:val="24"/>
          <w:szCs w:val="24"/>
        </w:rPr>
        <w:t xml:space="preserve"> de Honestidad, Transparencia y Función Pública</w:t>
      </w:r>
      <w:r w:rsidRPr="008D68E9">
        <w:rPr>
          <w:rFonts w:ascii="Arial Narrow" w:hAnsi="Arial Narrow"/>
          <w:sz w:val="24"/>
          <w:szCs w:val="24"/>
        </w:rPr>
        <w:t xml:space="preserve">; </w:t>
      </w:r>
    </w:p>
    <w:p w14:paraId="3975B62E" w14:textId="238AA52B" w:rsidR="005B7592" w:rsidRPr="005B7592" w:rsidRDefault="00441631" w:rsidP="00441631">
      <w:pPr>
        <w:shd w:val="clear" w:color="auto" w:fill="003E3D"/>
        <w:spacing w:after="0" w:line="240" w:lineRule="auto"/>
        <w:jc w:val="both"/>
        <w:rPr>
          <w:rFonts w:ascii="Arial Narrow" w:hAnsi="Arial Narrow"/>
          <w:b/>
          <w:bCs/>
          <w:sz w:val="20"/>
          <w:szCs w:val="20"/>
        </w:rPr>
      </w:pPr>
      <w:r w:rsidRPr="00441631">
        <w:rPr>
          <w:rFonts w:ascii="Arial Narrow" w:hAnsi="Arial Narrow"/>
          <w:b/>
          <w:bCs/>
          <w:sz w:val="20"/>
          <w:szCs w:val="20"/>
        </w:rPr>
        <w:t xml:space="preserve">(Fracción reformada mediante decreto Número 1475 aprobado por la LXV Legislatura del Estado el 12 de julio del 2023 y publicado en el Periódico Oficial Número 30 Décima Sección, de fecha 29 de julio del 2023.) </w:t>
      </w:r>
      <w:r w:rsidR="005B7592" w:rsidRPr="005B7592">
        <w:rPr>
          <w:rFonts w:ascii="Arial Narrow" w:hAnsi="Arial Narrow"/>
          <w:b/>
          <w:bCs/>
          <w:sz w:val="20"/>
          <w:szCs w:val="20"/>
        </w:rPr>
        <w:t xml:space="preserve"> </w:t>
      </w:r>
    </w:p>
    <w:p w14:paraId="274DA7A7" w14:textId="77777777" w:rsidR="00AE7747" w:rsidRDefault="00AE7747" w:rsidP="00AE7747">
      <w:pPr>
        <w:spacing w:after="0" w:line="276" w:lineRule="auto"/>
        <w:jc w:val="both"/>
        <w:rPr>
          <w:rFonts w:ascii="Arial Narrow" w:hAnsi="Arial Narrow"/>
          <w:sz w:val="24"/>
          <w:szCs w:val="24"/>
        </w:rPr>
      </w:pPr>
    </w:p>
    <w:p w14:paraId="69257F24" w14:textId="77777777" w:rsidR="00AE7747" w:rsidRPr="008D68E9" w:rsidRDefault="00AE7747" w:rsidP="00AE7747">
      <w:pPr>
        <w:pStyle w:val="Prrafodelista"/>
        <w:numPr>
          <w:ilvl w:val="0"/>
          <w:numId w:val="2"/>
        </w:numPr>
        <w:spacing w:after="0" w:line="276" w:lineRule="auto"/>
        <w:jc w:val="both"/>
        <w:rPr>
          <w:rFonts w:ascii="Arial Narrow" w:hAnsi="Arial Narrow"/>
          <w:sz w:val="24"/>
          <w:szCs w:val="24"/>
        </w:rPr>
      </w:pPr>
      <w:r w:rsidRPr="008D68E9">
        <w:rPr>
          <w:rFonts w:ascii="Arial Narrow" w:hAnsi="Arial Narrow"/>
          <w:sz w:val="24"/>
          <w:szCs w:val="24"/>
        </w:rPr>
        <w:t xml:space="preserve">Sistema Estatal: Sistema Estatal de Combate a la Corrupción; </w:t>
      </w:r>
    </w:p>
    <w:p w14:paraId="5E8B813C" w14:textId="77777777" w:rsidR="00AE7747" w:rsidRDefault="00AE7747" w:rsidP="00AE7747">
      <w:pPr>
        <w:spacing w:after="0" w:line="276" w:lineRule="auto"/>
        <w:jc w:val="both"/>
        <w:rPr>
          <w:rFonts w:ascii="Arial Narrow" w:hAnsi="Arial Narrow"/>
          <w:sz w:val="24"/>
          <w:szCs w:val="24"/>
        </w:rPr>
      </w:pPr>
    </w:p>
    <w:p w14:paraId="6AF55F28" w14:textId="74D9F935" w:rsidR="009E4C75" w:rsidRDefault="00AE7747" w:rsidP="009E4C75">
      <w:pPr>
        <w:pStyle w:val="Prrafodelista"/>
        <w:numPr>
          <w:ilvl w:val="0"/>
          <w:numId w:val="2"/>
        </w:numPr>
        <w:spacing w:after="0" w:line="276" w:lineRule="auto"/>
        <w:jc w:val="both"/>
        <w:rPr>
          <w:rFonts w:ascii="Arial Narrow" w:hAnsi="Arial Narrow"/>
          <w:sz w:val="24"/>
          <w:szCs w:val="24"/>
        </w:rPr>
      </w:pPr>
      <w:r w:rsidRPr="008D68E9">
        <w:rPr>
          <w:rFonts w:ascii="Arial Narrow" w:hAnsi="Arial Narrow"/>
          <w:sz w:val="24"/>
          <w:szCs w:val="24"/>
        </w:rPr>
        <w:t>Tribunal: Tribunal de</w:t>
      </w:r>
      <w:r w:rsidR="009E4C75">
        <w:rPr>
          <w:rFonts w:ascii="Arial Narrow" w:hAnsi="Arial Narrow"/>
          <w:sz w:val="24"/>
          <w:szCs w:val="24"/>
        </w:rPr>
        <w:t xml:space="preserve"> Justicia Administrativa del Estado de Oaxaca</w:t>
      </w:r>
      <w:r w:rsidRPr="008D68E9">
        <w:rPr>
          <w:rFonts w:ascii="Arial Narrow" w:hAnsi="Arial Narrow"/>
          <w:sz w:val="24"/>
          <w:szCs w:val="24"/>
        </w:rPr>
        <w:t xml:space="preserve">; </w:t>
      </w:r>
    </w:p>
    <w:p w14:paraId="3B8F00A4" w14:textId="77777777" w:rsidR="0090408E" w:rsidRPr="0090408E" w:rsidRDefault="0090408E" w:rsidP="0090408E">
      <w:pPr>
        <w:shd w:val="clear" w:color="auto" w:fill="003E3D"/>
        <w:spacing w:after="0" w:line="240" w:lineRule="auto"/>
        <w:jc w:val="both"/>
        <w:rPr>
          <w:rFonts w:ascii="Arial Narrow" w:hAnsi="Arial Narrow"/>
          <w:b/>
          <w:bCs/>
          <w:sz w:val="20"/>
          <w:szCs w:val="20"/>
        </w:rPr>
      </w:pPr>
      <w:r w:rsidRPr="0090408E">
        <w:rPr>
          <w:rFonts w:ascii="Arial Narrow" w:hAnsi="Arial Narrow"/>
          <w:b/>
          <w:bCs/>
          <w:sz w:val="20"/>
          <w:szCs w:val="20"/>
        </w:rPr>
        <w:t xml:space="preserve">(Fracción reformada mediante decreto Número 1475 aprobado por la LXV Legislatura del Estado el 12 de julio del 2023 y publicado en el Periódico Oficial Número 30 Décima Sección, de fecha 29 de julio del 2023.) </w:t>
      </w:r>
    </w:p>
    <w:p w14:paraId="2CDCD3AF" w14:textId="77777777" w:rsidR="00AE7747" w:rsidRDefault="00AE7747" w:rsidP="00AE7747">
      <w:pPr>
        <w:spacing w:after="0" w:line="276" w:lineRule="auto"/>
        <w:jc w:val="both"/>
        <w:rPr>
          <w:rFonts w:ascii="Arial Narrow" w:hAnsi="Arial Narrow"/>
          <w:sz w:val="24"/>
          <w:szCs w:val="24"/>
        </w:rPr>
      </w:pPr>
    </w:p>
    <w:p w14:paraId="2EB1B1F3" w14:textId="77777777" w:rsidR="00AE7747" w:rsidRPr="008D68E9" w:rsidRDefault="00AE7747" w:rsidP="00AE7747">
      <w:pPr>
        <w:pStyle w:val="Prrafodelista"/>
        <w:numPr>
          <w:ilvl w:val="0"/>
          <w:numId w:val="2"/>
        </w:numPr>
        <w:spacing w:after="0" w:line="276" w:lineRule="auto"/>
        <w:jc w:val="both"/>
        <w:rPr>
          <w:rFonts w:ascii="Arial Narrow" w:hAnsi="Arial Narrow"/>
          <w:sz w:val="24"/>
          <w:szCs w:val="24"/>
        </w:rPr>
      </w:pPr>
      <w:r w:rsidRPr="008D68E9">
        <w:rPr>
          <w:rFonts w:ascii="Arial Narrow" w:hAnsi="Arial Narrow"/>
          <w:sz w:val="24"/>
          <w:szCs w:val="24"/>
        </w:rPr>
        <w:t xml:space="preserve">Consejo de la Judicatura: Consejo de la Judicatura del Poder Judicial del Estado de Oaxaca; y </w:t>
      </w:r>
    </w:p>
    <w:p w14:paraId="720474CA" w14:textId="77777777" w:rsidR="00AE7747" w:rsidRDefault="00AE7747" w:rsidP="00AE7747">
      <w:pPr>
        <w:spacing w:after="0" w:line="276" w:lineRule="auto"/>
        <w:jc w:val="both"/>
        <w:rPr>
          <w:rFonts w:ascii="Arial Narrow" w:hAnsi="Arial Narrow"/>
          <w:sz w:val="24"/>
          <w:szCs w:val="24"/>
        </w:rPr>
      </w:pPr>
    </w:p>
    <w:p w14:paraId="30016E75" w14:textId="68AAF32D" w:rsidR="00AE7747" w:rsidRPr="00B2193E" w:rsidRDefault="007D156B" w:rsidP="00AE7747">
      <w:pPr>
        <w:pStyle w:val="Prrafodelista"/>
        <w:numPr>
          <w:ilvl w:val="0"/>
          <w:numId w:val="2"/>
        </w:numPr>
        <w:spacing w:after="0" w:line="276" w:lineRule="auto"/>
        <w:jc w:val="both"/>
        <w:rPr>
          <w:rFonts w:ascii="Arial Narrow" w:hAnsi="Arial Narrow"/>
          <w:b/>
          <w:bCs/>
          <w:color w:val="000000" w:themeColor="text1"/>
          <w:sz w:val="20"/>
          <w:szCs w:val="20"/>
          <w:shd w:val="clear" w:color="auto" w:fill="A8D08D" w:themeFill="accent6" w:themeFillTint="99"/>
        </w:rPr>
      </w:pPr>
      <w:r>
        <w:rPr>
          <w:rFonts w:ascii="Arial Narrow" w:hAnsi="Arial Narrow"/>
          <w:sz w:val="24"/>
          <w:szCs w:val="24"/>
        </w:rPr>
        <w:t>Auditoría</w:t>
      </w:r>
      <w:r w:rsidR="00AE7747" w:rsidRPr="00B2193E">
        <w:rPr>
          <w:rFonts w:ascii="Arial Narrow" w:hAnsi="Arial Narrow"/>
          <w:sz w:val="24"/>
          <w:szCs w:val="24"/>
        </w:rPr>
        <w:t xml:space="preserve"> </w:t>
      </w:r>
      <w:r>
        <w:rPr>
          <w:rFonts w:ascii="Arial Narrow" w:hAnsi="Arial Narrow"/>
          <w:sz w:val="24"/>
          <w:szCs w:val="24"/>
        </w:rPr>
        <w:t>Superior</w:t>
      </w:r>
      <w:r w:rsidR="00AE7747" w:rsidRPr="00B2193E">
        <w:rPr>
          <w:rFonts w:ascii="Arial Narrow" w:hAnsi="Arial Narrow"/>
          <w:sz w:val="24"/>
          <w:szCs w:val="24"/>
        </w:rPr>
        <w:t xml:space="preserve">: </w:t>
      </w:r>
      <w:r>
        <w:rPr>
          <w:rFonts w:ascii="Arial Narrow" w:hAnsi="Arial Narrow"/>
          <w:sz w:val="24"/>
          <w:szCs w:val="24"/>
        </w:rPr>
        <w:t>Auditoría</w:t>
      </w:r>
      <w:r w:rsidR="00AE7747" w:rsidRPr="00B2193E">
        <w:rPr>
          <w:rFonts w:ascii="Arial Narrow" w:hAnsi="Arial Narrow"/>
          <w:sz w:val="24"/>
          <w:szCs w:val="24"/>
        </w:rPr>
        <w:t xml:space="preserve"> Superior de Fiscalización del Estado de Oaxaca. </w:t>
      </w:r>
    </w:p>
    <w:p w14:paraId="41F748C2" w14:textId="77777777" w:rsidR="00AE7747" w:rsidRPr="006C205A" w:rsidRDefault="00AE7747" w:rsidP="006C205A">
      <w:pPr>
        <w:shd w:val="clear" w:color="auto" w:fill="003E3D"/>
        <w:spacing w:after="0"/>
        <w:jc w:val="both"/>
        <w:rPr>
          <w:rFonts w:ascii="Arial Narrow" w:hAnsi="Arial Narrow"/>
          <w:b/>
          <w:bCs/>
          <w:sz w:val="20"/>
          <w:szCs w:val="20"/>
        </w:rPr>
      </w:pPr>
      <w:r w:rsidRPr="006C205A">
        <w:rPr>
          <w:rFonts w:ascii="Arial Narrow" w:hAnsi="Arial Narrow"/>
          <w:b/>
          <w:bCs/>
          <w:sz w:val="20"/>
          <w:szCs w:val="20"/>
        </w:rPr>
        <w:t xml:space="preserve">Fracción reformada mediante decreto Número 800 aprobado por la LXIII Legislatura Constitucional del Estado el 12 de diciembre del 2017 y publicado en el Periódico Oficial Extra del 16 de enero del 2018. </w:t>
      </w:r>
    </w:p>
    <w:p w14:paraId="359A0201" w14:textId="77777777" w:rsidR="0090408E" w:rsidRPr="005B7592" w:rsidRDefault="0090408E" w:rsidP="0090408E">
      <w:pPr>
        <w:shd w:val="clear" w:color="auto" w:fill="003E3D"/>
        <w:spacing w:after="0" w:line="240" w:lineRule="auto"/>
        <w:jc w:val="both"/>
        <w:rPr>
          <w:rFonts w:ascii="Arial Narrow" w:hAnsi="Arial Narrow"/>
          <w:b/>
          <w:bCs/>
          <w:sz w:val="20"/>
          <w:szCs w:val="20"/>
        </w:rPr>
      </w:pPr>
      <w:r w:rsidRPr="001774ED">
        <w:rPr>
          <w:rFonts w:ascii="Arial Narrow" w:hAnsi="Arial Narrow"/>
          <w:b/>
          <w:bCs/>
          <w:sz w:val="20"/>
          <w:szCs w:val="20"/>
        </w:rPr>
        <w:t>(Fracción reformada mediante decreto Número 1475 aprobado por la LXV Legislatura del Estado el 12 de julio del 2023 y publicado en el Periódico Oficial Número 30 Décima Sección, de fecha 29 de julio del 2023.)</w:t>
      </w:r>
      <w:r w:rsidRPr="005B7592">
        <w:rPr>
          <w:rFonts w:ascii="Arial Narrow" w:hAnsi="Arial Narrow"/>
          <w:b/>
          <w:bCs/>
          <w:sz w:val="20"/>
          <w:szCs w:val="20"/>
        </w:rPr>
        <w:t xml:space="preserve"> </w:t>
      </w:r>
    </w:p>
    <w:p w14:paraId="46AF148A" w14:textId="77777777" w:rsidR="00AE7747" w:rsidRDefault="00AE7747" w:rsidP="00AE7747">
      <w:pPr>
        <w:spacing w:after="0" w:line="276" w:lineRule="auto"/>
        <w:jc w:val="both"/>
        <w:rPr>
          <w:rFonts w:ascii="Arial Narrow" w:hAnsi="Arial Narrow"/>
          <w:b/>
          <w:bCs/>
          <w:sz w:val="24"/>
          <w:szCs w:val="24"/>
        </w:rPr>
      </w:pPr>
    </w:p>
    <w:p w14:paraId="45B3D8B6"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4. </w:t>
      </w:r>
      <w:r w:rsidRPr="008D68E9">
        <w:rPr>
          <w:rFonts w:ascii="Arial Narrow" w:hAnsi="Arial Narrow"/>
          <w:sz w:val="24"/>
          <w:szCs w:val="24"/>
        </w:rPr>
        <w:t xml:space="preserve">Son sujetos de la presente Ley, los entes públicos que integran el Sistema Estatal. </w:t>
      </w:r>
    </w:p>
    <w:p w14:paraId="1F8D8B25" w14:textId="77777777" w:rsidR="00AE7747" w:rsidRPr="008D68E9" w:rsidRDefault="00AE7747" w:rsidP="00AE7747">
      <w:pPr>
        <w:spacing w:after="0" w:line="276" w:lineRule="auto"/>
        <w:jc w:val="both"/>
        <w:rPr>
          <w:rFonts w:ascii="Arial Narrow" w:hAnsi="Arial Narrow"/>
          <w:sz w:val="24"/>
          <w:szCs w:val="24"/>
        </w:rPr>
      </w:pPr>
    </w:p>
    <w:p w14:paraId="141FD9CB"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Los municipios del Estado en el ámbito de su competencia, deberán cumplir con las obligaciones que les impone la Ley General del Sistema Nacional Anticorrupción y la Ley del Sistema Estatal de Combate a la Corrupción, así como las recomendaciones, políticas públicas, lineamientos y cualquier normatividad que emitan las instancias del Sistema Nacional Anticorrupción y del Sistema Estatal de Combate a la Corrupción, para la prevención, detección y sanción de faltas administrativas y hechos de corrupción, así como en la fiscalización y control de la hacienda pública y el patrimonio municipal. Asimismo, deberán establecer los mecanismos de coordinación con el Estado, para cumplir con lo establecido en el Sistema Nacional Anticorrupción. </w:t>
      </w:r>
    </w:p>
    <w:p w14:paraId="24F301F0" w14:textId="77777777" w:rsidR="00AE7747" w:rsidRPr="008D68E9" w:rsidRDefault="00AE7747" w:rsidP="00AE7747">
      <w:pPr>
        <w:spacing w:after="0" w:line="276" w:lineRule="auto"/>
        <w:jc w:val="both"/>
        <w:rPr>
          <w:rFonts w:ascii="Arial Narrow" w:hAnsi="Arial Narrow"/>
          <w:sz w:val="24"/>
          <w:szCs w:val="24"/>
        </w:rPr>
      </w:pPr>
    </w:p>
    <w:p w14:paraId="199E08B7"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Capítulo II</w:t>
      </w:r>
    </w:p>
    <w:p w14:paraId="5EC1149E" w14:textId="77777777" w:rsidR="00AE7747" w:rsidRDefault="00AE7747" w:rsidP="00AE7747">
      <w:pPr>
        <w:spacing w:after="0" w:line="276" w:lineRule="auto"/>
        <w:jc w:val="center"/>
        <w:rPr>
          <w:rFonts w:ascii="Arial Narrow" w:hAnsi="Arial Narrow"/>
          <w:b/>
          <w:bCs/>
          <w:sz w:val="24"/>
          <w:szCs w:val="24"/>
        </w:rPr>
      </w:pPr>
      <w:r w:rsidRPr="008D68E9">
        <w:rPr>
          <w:rFonts w:ascii="Arial Narrow" w:hAnsi="Arial Narrow"/>
          <w:b/>
          <w:bCs/>
          <w:sz w:val="24"/>
          <w:szCs w:val="24"/>
        </w:rPr>
        <w:t>Principios que rigen el servicio público</w:t>
      </w:r>
    </w:p>
    <w:p w14:paraId="3040DDD2" w14:textId="77777777" w:rsidR="00AE7747" w:rsidRPr="008D68E9" w:rsidRDefault="00AE7747" w:rsidP="00AE7747">
      <w:pPr>
        <w:spacing w:after="0" w:line="276" w:lineRule="auto"/>
        <w:jc w:val="both"/>
        <w:rPr>
          <w:rFonts w:ascii="Arial Narrow" w:hAnsi="Arial Narrow"/>
          <w:b/>
          <w:bCs/>
          <w:sz w:val="24"/>
          <w:szCs w:val="24"/>
        </w:rPr>
      </w:pPr>
    </w:p>
    <w:p w14:paraId="438A94C2"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5. </w:t>
      </w:r>
      <w:r w:rsidRPr="008D68E9">
        <w:rPr>
          <w:rFonts w:ascii="Arial Narrow" w:hAnsi="Arial Narrow"/>
          <w:sz w:val="24"/>
          <w:szCs w:val="24"/>
        </w:rPr>
        <w:t xml:space="preserve">Los principios rectores que rigen el servicio público son los siguientes: legalidad, objetividad, profesionalismo, honradez, lealtad, imparcialidad, eficiencia, eficacia, equidad, transparencia, economía, integridad y competencia por mérito. </w:t>
      </w:r>
    </w:p>
    <w:p w14:paraId="3679BDA7" w14:textId="77777777" w:rsidR="00AE7747" w:rsidRPr="008D68E9" w:rsidRDefault="00AE7747" w:rsidP="00AE7747">
      <w:pPr>
        <w:spacing w:after="0" w:line="276" w:lineRule="auto"/>
        <w:jc w:val="both"/>
        <w:rPr>
          <w:rFonts w:ascii="Arial Narrow" w:hAnsi="Arial Narrow"/>
          <w:sz w:val="24"/>
          <w:szCs w:val="24"/>
        </w:rPr>
      </w:pPr>
    </w:p>
    <w:p w14:paraId="40F06A03" w14:textId="2FD1917D" w:rsidR="00AE7747"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Los entes públicos están obligados a crear y mantener condiciones estructurales y normativas que permitan el adecuado funcionamiento del Estado en su conjunto, y la actuación ética y responsable de cada servidor público. </w:t>
      </w:r>
    </w:p>
    <w:p w14:paraId="15C722B5" w14:textId="77777777" w:rsidR="00407458" w:rsidRPr="008D68E9" w:rsidRDefault="00407458" w:rsidP="00AE7747">
      <w:pPr>
        <w:spacing w:after="0" w:line="276" w:lineRule="auto"/>
        <w:jc w:val="both"/>
        <w:rPr>
          <w:rFonts w:ascii="Arial Narrow" w:hAnsi="Arial Narrow"/>
          <w:sz w:val="24"/>
          <w:szCs w:val="24"/>
        </w:rPr>
      </w:pPr>
    </w:p>
    <w:p w14:paraId="621FB959"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TÍTULO SEGUNDO</w:t>
      </w:r>
    </w:p>
    <w:p w14:paraId="76167760"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DEL SISTEMA ESTATAL DE COMBATE A LA CORRUPCIÓN</w:t>
      </w:r>
    </w:p>
    <w:p w14:paraId="56EE9B3B" w14:textId="77777777" w:rsidR="00AE7747" w:rsidRDefault="00AE7747" w:rsidP="00AE7747">
      <w:pPr>
        <w:spacing w:after="0" w:line="276" w:lineRule="auto"/>
        <w:jc w:val="center"/>
        <w:rPr>
          <w:rFonts w:ascii="Arial Narrow" w:hAnsi="Arial Narrow"/>
          <w:b/>
          <w:bCs/>
          <w:sz w:val="24"/>
          <w:szCs w:val="24"/>
        </w:rPr>
      </w:pPr>
    </w:p>
    <w:p w14:paraId="1AC5FBEE"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Capítulo I</w:t>
      </w:r>
    </w:p>
    <w:p w14:paraId="385E969A" w14:textId="77777777" w:rsidR="00AE7747" w:rsidRDefault="00AE7747" w:rsidP="00AE7747">
      <w:pPr>
        <w:spacing w:after="0" w:line="276" w:lineRule="auto"/>
        <w:jc w:val="center"/>
        <w:rPr>
          <w:rFonts w:ascii="Arial Narrow" w:hAnsi="Arial Narrow"/>
          <w:b/>
          <w:bCs/>
          <w:sz w:val="24"/>
          <w:szCs w:val="24"/>
        </w:rPr>
      </w:pPr>
      <w:r w:rsidRPr="008D68E9">
        <w:rPr>
          <w:rFonts w:ascii="Arial Narrow" w:hAnsi="Arial Narrow"/>
          <w:b/>
          <w:bCs/>
          <w:sz w:val="24"/>
          <w:szCs w:val="24"/>
        </w:rPr>
        <w:t>Del objeto</w:t>
      </w:r>
    </w:p>
    <w:p w14:paraId="1FC4742E" w14:textId="77777777" w:rsidR="00AE7747" w:rsidRPr="008D68E9" w:rsidRDefault="00AE7747" w:rsidP="00AE7747">
      <w:pPr>
        <w:spacing w:after="0" w:line="276" w:lineRule="auto"/>
        <w:jc w:val="both"/>
        <w:rPr>
          <w:rFonts w:ascii="Arial Narrow" w:hAnsi="Arial Narrow"/>
          <w:sz w:val="24"/>
          <w:szCs w:val="24"/>
        </w:rPr>
      </w:pPr>
    </w:p>
    <w:p w14:paraId="4EA9C135"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6. </w:t>
      </w:r>
      <w:r w:rsidRPr="008D68E9">
        <w:rPr>
          <w:rFonts w:ascii="Arial Narrow" w:hAnsi="Arial Narrow"/>
          <w:sz w:val="24"/>
          <w:szCs w:val="24"/>
        </w:rPr>
        <w:t xml:space="preserve">El Sistema Estatal tiene por objeto establecer los principios, bases generales, políticas públicas y procedimientos, y aplicar en el ámbito local los generados por el Sistema Nacional Anticorrupción para la coordinación entre las autoridades de todos los órdenes de gobierno en la prevención, detección y sanción de faltas administrativas y hechos de corrupción, así como en la fiscalización y control de recursos públicos. Es una instancia cuya finalidad es establecer, articular y evaluar las políticas en la materia. </w:t>
      </w:r>
    </w:p>
    <w:p w14:paraId="6165E671" w14:textId="77777777" w:rsidR="00AE7747" w:rsidRDefault="00AE7747" w:rsidP="00AE7747">
      <w:pPr>
        <w:spacing w:after="0" w:line="276" w:lineRule="auto"/>
        <w:jc w:val="both"/>
        <w:rPr>
          <w:rFonts w:ascii="Arial Narrow" w:hAnsi="Arial Narrow"/>
          <w:sz w:val="24"/>
          <w:szCs w:val="24"/>
        </w:rPr>
      </w:pPr>
    </w:p>
    <w:p w14:paraId="1D46753D"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Las políticas públicas que establezca el Comité Coordinador del Sistema Estatal de Combate a la Corrupción son obligatorias y deberán ser implementadas por todos los entes públicos. </w:t>
      </w:r>
    </w:p>
    <w:p w14:paraId="330C6620" w14:textId="77777777" w:rsidR="00AE7747" w:rsidRDefault="00AE7747" w:rsidP="00AE7747">
      <w:pPr>
        <w:spacing w:after="0" w:line="276" w:lineRule="auto"/>
        <w:jc w:val="both"/>
        <w:rPr>
          <w:rFonts w:ascii="Arial Narrow" w:hAnsi="Arial Narrow"/>
          <w:sz w:val="24"/>
          <w:szCs w:val="24"/>
        </w:rPr>
      </w:pPr>
    </w:p>
    <w:p w14:paraId="7DB69F9B"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La Secretaría Ejecutiva dará seguimiento a la implementación de dichas políticas. </w:t>
      </w:r>
    </w:p>
    <w:p w14:paraId="6215F02C" w14:textId="77777777" w:rsidR="00AE7747" w:rsidRDefault="00AE7747" w:rsidP="00AE7747">
      <w:pPr>
        <w:spacing w:after="0" w:line="276" w:lineRule="auto"/>
        <w:jc w:val="both"/>
        <w:rPr>
          <w:rFonts w:ascii="Arial Narrow" w:hAnsi="Arial Narrow"/>
          <w:b/>
          <w:bCs/>
          <w:sz w:val="24"/>
          <w:szCs w:val="24"/>
        </w:rPr>
      </w:pPr>
    </w:p>
    <w:p w14:paraId="7EABB35A"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7. </w:t>
      </w:r>
      <w:r w:rsidRPr="008D68E9">
        <w:rPr>
          <w:rFonts w:ascii="Arial Narrow" w:hAnsi="Arial Narrow"/>
          <w:sz w:val="24"/>
          <w:szCs w:val="24"/>
        </w:rPr>
        <w:t xml:space="preserve">El Sistema Estatal se integra por: </w:t>
      </w:r>
    </w:p>
    <w:p w14:paraId="1C0C8F10" w14:textId="77777777" w:rsidR="00AE7747" w:rsidRPr="008D68E9" w:rsidRDefault="00AE7747" w:rsidP="00AE7747">
      <w:pPr>
        <w:spacing w:after="0" w:line="276" w:lineRule="auto"/>
        <w:jc w:val="both"/>
        <w:rPr>
          <w:rFonts w:ascii="Arial Narrow" w:hAnsi="Arial Narrow"/>
          <w:sz w:val="24"/>
          <w:szCs w:val="24"/>
        </w:rPr>
      </w:pPr>
    </w:p>
    <w:p w14:paraId="28D92CF5" w14:textId="77777777" w:rsidR="00AE7747" w:rsidRPr="00B2193E" w:rsidRDefault="00AE7747" w:rsidP="00AE7747">
      <w:pPr>
        <w:pStyle w:val="Prrafodelista"/>
        <w:numPr>
          <w:ilvl w:val="0"/>
          <w:numId w:val="3"/>
        </w:numPr>
        <w:spacing w:after="0" w:line="276" w:lineRule="auto"/>
        <w:jc w:val="both"/>
        <w:rPr>
          <w:rFonts w:ascii="Arial Narrow" w:hAnsi="Arial Narrow"/>
          <w:sz w:val="24"/>
          <w:szCs w:val="24"/>
        </w:rPr>
      </w:pPr>
      <w:r w:rsidRPr="00B2193E">
        <w:rPr>
          <w:rFonts w:ascii="Arial Narrow" w:hAnsi="Arial Narrow"/>
          <w:sz w:val="24"/>
          <w:szCs w:val="24"/>
        </w:rPr>
        <w:t xml:space="preserve">El Comité Coordinador; y </w:t>
      </w:r>
    </w:p>
    <w:p w14:paraId="2E9E8C2C" w14:textId="77777777" w:rsidR="00AE7747" w:rsidRPr="008D68E9" w:rsidRDefault="00AE7747" w:rsidP="00AE7747">
      <w:pPr>
        <w:spacing w:after="0" w:line="276" w:lineRule="auto"/>
        <w:jc w:val="both"/>
        <w:rPr>
          <w:rFonts w:ascii="Arial Narrow" w:hAnsi="Arial Narrow"/>
          <w:sz w:val="24"/>
          <w:szCs w:val="24"/>
        </w:rPr>
      </w:pPr>
    </w:p>
    <w:p w14:paraId="13742D4F" w14:textId="77777777" w:rsidR="00AE7747" w:rsidRPr="00B2193E" w:rsidRDefault="00AE7747" w:rsidP="00AE7747">
      <w:pPr>
        <w:pStyle w:val="Prrafodelista"/>
        <w:numPr>
          <w:ilvl w:val="0"/>
          <w:numId w:val="3"/>
        </w:numPr>
        <w:spacing w:after="0" w:line="276" w:lineRule="auto"/>
        <w:jc w:val="both"/>
        <w:rPr>
          <w:rFonts w:ascii="Arial Narrow" w:hAnsi="Arial Narrow"/>
          <w:sz w:val="24"/>
          <w:szCs w:val="24"/>
        </w:rPr>
      </w:pPr>
      <w:r w:rsidRPr="00B2193E">
        <w:rPr>
          <w:rFonts w:ascii="Arial Narrow" w:hAnsi="Arial Narrow"/>
          <w:sz w:val="24"/>
          <w:szCs w:val="24"/>
        </w:rPr>
        <w:t xml:space="preserve">El Comité de Participación Ciudadana. </w:t>
      </w:r>
    </w:p>
    <w:p w14:paraId="6AFAE173" w14:textId="77777777" w:rsidR="00AE7747" w:rsidRPr="008D68E9" w:rsidRDefault="00AE7747" w:rsidP="00AE7747">
      <w:pPr>
        <w:spacing w:after="0" w:line="276" w:lineRule="auto"/>
        <w:jc w:val="both"/>
        <w:rPr>
          <w:rFonts w:ascii="Arial Narrow" w:hAnsi="Arial Narrow"/>
          <w:sz w:val="24"/>
          <w:szCs w:val="24"/>
        </w:rPr>
      </w:pPr>
    </w:p>
    <w:p w14:paraId="35A7E9FF"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Capítulo II</w:t>
      </w:r>
    </w:p>
    <w:p w14:paraId="05C8A0CD"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Del Comité Coordinador</w:t>
      </w:r>
    </w:p>
    <w:p w14:paraId="7CCD7EAF" w14:textId="77777777" w:rsidR="00AE7747" w:rsidRDefault="00AE7747" w:rsidP="00AE7747">
      <w:pPr>
        <w:spacing w:after="0" w:line="276" w:lineRule="auto"/>
        <w:jc w:val="both"/>
        <w:rPr>
          <w:rFonts w:ascii="Arial Narrow" w:hAnsi="Arial Narrow"/>
          <w:b/>
          <w:bCs/>
          <w:sz w:val="24"/>
          <w:szCs w:val="24"/>
        </w:rPr>
      </w:pPr>
    </w:p>
    <w:p w14:paraId="7281F1D6"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8. </w:t>
      </w:r>
      <w:r w:rsidRPr="008D68E9">
        <w:rPr>
          <w:rFonts w:ascii="Arial Narrow" w:hAnsi="Arial Narrow"/>
          <w:sz w:val="24"/>
          <w:szCs w:val="24"/>
        </w:rPr>
        <w:t xml:space="preserve">El Comité Coordinador es la instancia responsable de establecer mecanismos de coordinación entre los integrantes del Sistema Estatal y de éste con el Sistema Nacional Anticorrupción, y tendrá bajo su encargo el diseño, promoción y evaluación de políticas públicas de combate a la corrupción. </w:t>
      </w:r>
    </w:p>
    <w:p w14:paraId="7E279F17" w14:textId="77777777" w:rsidR="00AE7747" w:rsidRDefault="00AE7747" w:rsidP="00AE7747">
      <w:pPr>
        <w:spacing w:after="0" w:line="276" w:lineRule="auto"/>
        <w:jc w:val="both"/>
        <w:rPr>
          <w:rFonts w:ascii="Arial Narrow" w:hAnsi="Arial Narrow"/>
          <w:b/>
          <w:bCs/>
          <w:sz w:val="24"/>
          <w:szCs w:val="24"/>
        </w:rPr>
      </w:pPr>
    </w:p>
    <w:p w14:paraId="510F3B67"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9. </w:t>
      </w:r>
      <w:r w:rsidRPr="008D68E9">
        <w:rPr>
          <w:rFonts w:ascii="Arial Narrow" w:hAnsi="Arial Narrow"/>
          <w:sz w:val="24"/>
          <w:szCs w:val="24"/>
        </w:rPr>
        <w:t xml:space="preserve">Corresponde al Comité Coordinador del Sistema Estatal las siguientes facultades: </w:t>
      </w:r>
    </w:p>
    <w:p w14:paraId="5066B69C" w14:textId="77777777" w:rsidR="00AE7747" w:rsidRPr="008D68E9" w:rsidRDefault="00AE7747" w:rsidP="00AE7747">
      <w:pPr>
        <w:spacing w:after="0" w:line="276" w:lineRule="auto"/>
        <w:jc w:val="both"/>
        <w:rPr>
          <w:rFonts w:ascii="Arial Narrow" w:hAnsi="Arial Narrow"/>
          <w:sz w:val="24"/>
          <w:szCs w:val="24"/>
        </w:rPr>
      </w:pPr>
    </w:p>
    <w:p w14:paraId="0F78507F" w14:textId="77777777" w:rsidR="00AE7747" w:rsidRPr="00B2193E" w:rsidRDefault="00AE7747" w:rsidP="00AE7747">
      <w:pPr>
        <w:pStyle w:val="Prrafodelista"/>
        <w:numPr>
          <w:ilvl w:val="0"/>
          <w:numId w:val="4"/>
        </w:numPr>
        <w:spacing w:after="0" w:line="276" w:lineRule="auto"/>
        <w:jc w:val="both"/>
        <w:rPr>
          <w:rFonts w:ascii="Arial Narrow" w:hAnsi="Arial Narrow"/>
          <w:sz w:val="24"/>
          <w:szCs w:val="24"/>
        </w:rPr>
      </w:pPr>
      <w:r w:rsidRPr="00B2193E">
        <w:rPr>
          <w:rFonts w:ascii="Arial Narrow" w:hAnsi="Arial Narrow"/>
          <w:sz w:val="24"/>
          <w:szCs w:val="24"/>
        </w:rPr>
        <w:t xml:space="preserve">La elaboración de su programa de trabajo anual; </w:t>
      </w:r>
    </w:p>
    <w:p w14:paraId="15B4D91A" w14:textId="77777777" w:rsidR="00AE7747" w:rsidRDefault="00AE7747" w:rsidP="00AE7747">
      <w:pPr>
        <w:spacing w:after="0" w:line="276" w:lineRule="auto"/>
        <w:jc w:val="both"/>
        <w:rPr>
          <w:rFonts w:ascii="Arial Narrow" w:hAnsi="Arial Narrow"/>
          <w:sz w:val="24"/>
          <w:szCs w:val="24"/>
        </w:rPr>
      </w:pPr>
    </w:p>
    <w:p w14:paraId="55F9806D" w14:textId="77777777" w:rsidR="00AE7747" w:rsidRPr="00B2193E" w:rsidRDefault="00AE7747" w:rsidP="00AE7747">
      <w:pPr>
        <w:pStyle w:val="Prrafodelista"/>
        <w:numPr>
          <w:ilvl w:val="0"/>
          <w:numId w:val="4"/>
        </w:numPr>
        <w:spacing w:after="0" w:line="276" w:lineRule="auto"/>
        <w:jc w:val="both"/>
        <w:rPr>
          <w:rFonts w:ascii="Arial Narrow" w:hAnsi="Arial Narrow"/>
          <w:sz w:val="24"/>
          <w:szCs w:val="24"/>
        </w:rPr>
      </w:pPr>
      <w:r w:rsidRPr="00B2193E">
        <w:rPr>
          <w:rFonts w:ascii="Arial Narrow" w:hAnsi="Arial Narrow"/>
          <w:sz w:val="24"/>
          <w:szCs w:val="24"/>
        </w:rPr>
        <w:t xml:space="preserve">El establecimiento de mecanismos para la efectiva coordinación de sus integrantes; </w:t>
      </w:r>
    </w:p>
    <w:p w14:paraId="5FC0C876" w14:textId="77777777" w:rsidR="00AE7747" w:rsidRDefault="00AE7747" w:rsidP="00AE7747">
      <w:pPr>
        <w:spacing w:after="0" w:line="276" w:lineRule="auto"/>
        <w:jc w:val="both"/>
        <w:rPr>
          <w:rFonts w:ascii="Arial Narrow" w:hAnsi="Arial Narrow"/>
          <w:sz w:val="24"/>
          <w:szCs w:val="24"/>
        </w:rPr>
      </w:pPr>
    </w:p>
    <w:p w14:paraId="01D7422B" w14:textId="77777777" w:rsidR="00AE7747" w:rsidRPr="00B2193E" w:rsidRDefault="00AE7747" w:rsidP="00AE7747">
      <w:pPr>
        <w:pStyle w:val="Prrafodelista"/>
        <w:numPr>
          <w:ilvl w:val="0"/>
          <w:numId w:val="4"/>
        </w:numPr>
        <w:spacing w:after="0" w:line="276" w:lineRule="auto"/>
        <w:jc w:val="both"/>
        <w:rPr>
          <w:rFonts w:ascii="Arial Narrow" w:hAnsi="Arial Narrow"/>
          <w:sz w:val="24"/>
          <w:szCs w:val="24"/>
        </w:rPr>
      </w:pPr>
      <w:r w:rsidRPr="00B2193E">
        <w:rPr>
          <w:rFonts w:ascii="Arial Narrow" w:hAnsi="Arial Narrow"/>
          <w:sz w:val="24"/>
          <w:szCs w:val="24"/>
        </w:rPr>
        <w:lastRenderedPageBreak/>
        <w:t xml:space="preserve">El diseño, aprobación y promoción de políticas integrales en materia de fiscalización y control de recursos públicos, de prevención, control y disuasión de faltas administrativas y hechos de corrupción, en especial sobre las causas que los generan; dichos aspectos estarán sujetos a una evaluación periódica, ajuste y modificación; </w:t>
      </w:r>
    </w:p>
    <w:p w14:paraId="3A12234B" w14:textId="77777777" w:rsidR="00AE7747" w:rsidRDefault="00AE7747" w:rsidP="00AE7747">
      <w:pPr>
        <w:spacing w:after="0" w:line="276" w:lineRule="auto"/>
        <w:jc w:val="both"/>
        <w:rPr>
          <w:rFonts w:ascii="Arial Narrow" w:hAnsi="Arial Narrow"/>
          <w:sz w:val="24"/>
          <w:szCs w:val="24"/>
        </w:rPr>
      </w:pPr>
    </w:p>
    <w:p w14:paraId="64E0CC83" w14:textId="77777777" w:rsidR="00AE7747" w:rsidRPr="00B2193E" w:rsidRDefault="00AE7747" w:rsidP="00AE7747">
      <w:pPr>
        <w:pStyle w:val="Prrafodelista"/>
        <w:numPr>
          <w:ilvl w:val="0"/>
          <w:numId w:val="4"/>
        </w:numPr>
        <w:spacing w:after="0" w:line="276" w:lineRule="auto"/>
        <w:jc w:val="both"/>
        <w:rPr>
          <w:rFonts w:ascii="Arial Narrow" w:hAnsi="Arial Narrow"/>
          <w:sz w:val="24"/>
          <w:szCs w:val="24"/>
        </w:rPr>
      </w:pPr>
      <w:r w:rsidRPr="00B2193E">
        <w:rPr>
          <w:rFonts w:ascii="Arial Narrow" w:hAnsi="Arial Narrow"/>
          <w:sz w:val="24"/>
          <w:szCs w:val="24"/>
        </w:rPr>
        <w:t xml:space="preserve">Establecer las bases y principios para la efectiva coordinación de las autoridades de los órdenes de gobierno en materia de fiscalización y control de los recursos; </w:t>
      </w:r>
    </w:p>
    <w:p w14:paraId="1F12AD63" w14:textId="77777777" w:rsidR="00AE7747" w:rsidRDefault="00AE7747" w:rsidP="00AE7747">
      <w:pPr>
        <w:spacing w:after="0" w:line="276" w:lineRule="auto"/>
        <w:jc w:val="both"/>
        <w:rPr>
          <w:rFonts w:ascii="Arial Narrow" w:hAnsi="Arial Narrow"/>
          <w:sz w:val="24"/>
          <w:szCs w:val="24"/>
        </w:rPr>
      </w:pPr>
    </w:p>
    <w:p w14:paraId="2A9262BE" w14:textId="77777777" w:rsidR="00AE7747" w:rsidRPr="00B2193E" w:rsidRDefault="00AE7747" w:rsidP="00AE7747">
      <w:pPr>
        <w:pStyle w:val="Prrafodelista"/>
        <w:numPr>
          <w:ilvl w:val="0"/>
          <w:numId w:val="4"/>
        </w:numPr>
        <w:spacing w:after="0" w:line="276" w:lineRule="auto"/>
        <w:jc w:val="both"/>
        <w:rPr>
          <w:rFonts w:ascii="Arial Narrow" w:hAnsi="Arial Narrow"/>
          <w:sz w:val="24"/>
          <w:szCs w:val="24"/>
        </w:rPr>
      </w:pPr>
      <w:r w:rsidRPr="00B2193E">
        <w:rPr>
          <w:rFonts w:ascii="Arial Narrow" w:hAnsi="Arial Narrow"/>
          <w:sz w:val="24"/>
          <w:szCs w:val="24"/>
        </w:rPr>
        <w:t xml:space="preserve">La elaboración de un informe anual que contenga los avances y resultados del ejercicio de sus funciones y de la aplicación de políticas y programas en la materia, los riesgos identificados, los costos potenciales generados y los resultados de sus recomendaciones, en los cuales se incluirá la respuesta de los entes públicos. </w:t>
      </w:r>
    </w:p>
    <w:p w14:paraId="4CE2DA34" w14:textId="77777777" w:rsidR="00AE7747" w:rsidRDefault="00AE7747" w:rsidP="00AE7747">
      <w:pPr>
        <w:spacing w:after="0" w:line="276" w:lineRule="auto"/>
        <w:jc w:val="both"/>
        <w:rPr>
          <w:rFonts w:ascii="Arial Narrow" w:hAnsi="Arial Narrow"/>
          <w:sz w:val="24"/>
          <w:szCs w:val="24"/>
        </w:rPr>
      </w:pPr>
    </w:p>
    <w:p w14:paraId="35D9EC29" w14:textId="77777777" w:rsidR="00AE7747" w:rsidRPr="00B2193E" w:rsidRDefault="00AE7747" w:rsidP="00AE7747">
      <w:pPr>
        <w:pStyle w:val="Prrafodelista"/>
        <w:numPr>
          <w:ilvl w:val="0"/>
          <w:numId w:val="4"/>
        </w:numPr>
        <w:spacing w:after="0" w:line="276" w:lineRule="auto"/>
        <w:jc w:val="both"/>
        <w:rPr>
          <w:rFonts w:ascii="Arial Narrow" w:hAnsi="Arial Narrow"/>
          <w:sz w:val="24"/>
          <w:szCs w:val="24"/>
        </w:rPr>
      </w:pPr>
      <w:r w:rsidRPr="00B2193E">
        <w:rPr>
          <w:rFonts w:ascii="Arial Narrow" w:hAnsi="Arial Narrow"/>
          <w:sz w:val="24"/>
          <w:szCs w:val="24"/>
        </w:rPr>
        <w:t xml:space="preserve">Emitir recomendaciones a las autoridades, con el objeto de que adopten medidas dirigidas al fortalecimiento institucional para la prevención de faltas administrativas y hechos de corrupción, así como al mejoramiento de su desempeño y del control interno; </w:t>
      </w:r>
    </w:p>
    <w:p w14:paraId="0445B09F" w14:textId="77777777" w:rsidR="00AE7747" w:rsidRDefault="00AE7747" w:rsidP="00AE7747">
      <w:pPr>
        <w:spacing w:after="0" w:line="276" w:lineRule="auto"/>
        <w:jc w:val="both"/>
        <w:rPr>
          <w:rFonts w:ascii="Arial Narrow" w:hAnsi="Arial Narrow"/>
          <w:sz w:val="24"/>
          <w:szCs w:val="24"/>
        </w:rPr>
      </w:pPr>
    </w:p>
    <w:p w14:paraId="0095816F" w14:textId="77777777" w:rsidR="00AE7747" w:rsidRPr="00B2193E" w:rsidRDefault="00AE7747" w:rsidP="00AE7747">
      <w:pPr>
        <w:pStyle w:val="Prrafodelista"/>
        <w:numPr>
          <w:ilvl w:val="0"/>
          <w:numId w:val="4"/>
        </w:numPr>
        <w:spacing w:after="0" w:line="276" w:lineRule="auto"/>
        <w:jc w:val="both"/>
        <w:rPr>
          <w:rFonts w:ascii="Arial Narrow" w:hAnsi="Arial Narrow"/>
          <w:sz w:val="24"/>
          <w:szCs w:val="24"/>
        </w:rPr>
      </w:pPr>
      <w:r w:rsidRPr="00B2193E">
        <w:rPr>
          <w:rFonts w:ascii="Arial Narrow" w:hAnsi="Arial Narrow"/>
          <w:sz w:val="24"/>
          <w:szCs w:val="24"/>
        </w:rPr>
        <w:t xml:space="preserve">Celebrar convenios de coordinación, colaboración y concertación necesarios para el cumplimiento de los fines del Sistema Estatal; </w:t>
      </w:r>
    </w:p>
    <w:p w14:paraId="02931F3F" w14:textId="77777777" w:rsidR="00AE7747" w:rsidRDefault="00AE7747" w:rsidP="00AE7747">
      <w:pPr>
        <w:spacing w:after="0" w:line="276" w:lineRule="auto"/>
        <w:jc w:val="both"/>
        <w:rPr>
          <w:rFonts w:ascii="Arial Narrow" w:hAnsi="Arial Narrow"/>
          <w:sz w:val="24"/>
          <w:szCs w:val="24"/>
        </w:rPr>
      </w:pPr>
    </w:p>
    <w:p w14:paraId="612275E6" w14:textId="77777777" w:rsidR="00AE7747" w:rsidRPr="00B2193E" w:rsidRDefault="00AE7747" w:rsidP="00AE7747">
      <w:pPr>
        <w:pStyle w:val="Prrafodelista"/>
        <w:numPr>
          <w:ilvl w:val="0"/>
          <w:numId w:val="4"/>
        </w:numPr>
        <w:spacing w:after="0" w:line="276" w:lineRule="auto"/>
        <w:jc w:val="both"/>
        <w:rPr>
          <w:rFonts w:ascii="Arial Narrow" w:hAnsi="Arial Narrow"/>
          <w:sz w:val="24"/>
          <w:szCs w:val="24"/>
        </w:rPr>
      </w:pPr>
      <w:r w:rsidRPr="00B2193E">
        <w:rPr>
          <w:rFonts w:ascii="Arial Narrow" w:hAnsi="Arial Narrow"/>
          <w:sz w:val="24"/>
          <w:szCs w:val="24"/>
        </w:rPr>
        <w:t xml:space="preserve">Evaluar del cumplimiento de las políticas, estrategias y acciones del Sistema Estatal en los términos de ley; </w:t>
      </w:r>
    </w:p>
    <w:p w14:paraId="0211DEDF" w14:textId="77777777" w:rsidR="00AE7747" w:rsidRDefault="00AE7747" w:rsidP="00AE7747">
      <w:pPr>
        <w:spacing w:after="0" w:line="276" w:lineRule="auto"/>
        <w:jc w:val="both"/>
        <w:rPr>
          <w:rFonts w:ascii="Arial Narrow" w:hAnsi="Arial Narrow"/>
          <w:sz w:val="24"/>
          <w:szCs w:val="24"/>
        </w:rPr>
      </w:pPr>
    </w:p>
    <w:p w14:paraId="029FC1DE" w14:textId="77777777" w:rsidR="00AE7747" w:rsidRPr="00B2193E" w:rsidRDefault="00AE7747" w:rsidP="00AE7747">
      <w:pPr>
        <w:pStyle w:val="Prrafodelista"/>
        <w:numPr>
          <w:ilvl w:val="0"/>
          <w:numId w:val="4"/>
        </w:numPr>
        <w:spacing w:after="0" w:line="276" w:lineRule="auto"/>
        <w:jc w:val="both"/>
        <w:rPr>
          <w:rFonts w:ascii="Arial Narrow" w:hAnsi="Arial Narrow"/>
          <w:sz w:val="24"/>
          <w:szCs w:val="24"/>
        </w:rPr>
      </w:pPr>
      <w:r w:rsidRPr="00B2193E">
        <w:rPr>
          <w:rFonts w:ascii="Arial Narrow" w:hAnsi="Arial Narrow"/>
          <w:sz w:val="24"/>
          <w:szCs w:val="24"/>
        </w:rPr>
        <w:t xml:space="preserve">Establecer una plataforma digital única que integre y conecte los diversos sistemas que posean datos e información necesaria para verificar no sólo los intereses y patrimonio de los servidores públicos, sino también para monitorear el adecuado manejo y uso de los recursos públicos, así como de sanciones, adquisiciones, licitaciones, bienes, arrendamientos, auditoría y fiscalización. Para esto, tendrá facultades para establecer convenios con las distintas autoridades estatales y municipales que tengan a su disposición datos, información o documentos que puedan servir para verificar la información declarada por los servidores públicos; </w:t>
      </w:r>
    </w:p>
    <w:p w14:paraId="45DD259C" w14:textId="77777777" w:rsidR="00AE7747" w:rsidRDefault="00AE7747" w:rsidP="00AE7747">
      <w:pPr>
        <w:spacing w:after="0" w:line="276" w:lineRule="auto"/>
        <w:jc w:val="both"/>
        <w:rPr>
          <w:rFonts w:ascii="Arial Narrow" w:hAnsi="Arial Narrow"/>
          <w:sz w:val="24"/>
          <w:szCs w:val="24"/>
        </w:rPr>
      </w:pPr>
    </w:p>
    <w:p w14:paraId="4FF8B8D8" w14:textId="77777777" w:rsidR="00AE7747" w:rsidRPr="00B2193E" w:rsidRDefault="00AE7747" w:rsidP="00AE7747">
      <w:pPr>
        <w:pStyle w:val="Prrafodelista"/>
        <w:numPr>
          <w:ilvl w:val="0"/>
          <w:numId w:val="4"/>
        </w:numPr>
        <w:spacing w:after="0" w:line="276" w:lineRule="auto"/>
        <w:jc w:val="both"/>
        <w:rPr>
          <w:rFonts w:ascii="Arial Narrow" w:hAnsi="Arial Narrow"/>
          <w:sz w:val="24"/>
          <w:szCs w:val="24"/>
        </w:rPr>
      </w:pPr>
      <w:r w:rsidRPr="00B2193E">
        <w:rPr>
          <w:rFonts w:ascii="Arial Narrow" w:hAnsi="Arial Narrow"/>
          <w:sz w:val="24"/>
          <w:szCs w:val="24"/>
        </w:rPr>
        <w:t xml:space="preserve">Establecer los sistemas digitales de recepción de declaraciones, de control de datos, y de verificación de la información declarada por los servidores públicos; y, </w:t>
      </w:r>
    </w:p>
    <w:p w14:paraId="13D80D3D" w14:textId="77777777" w:rsidR="00AE7747" w:rsidRDefault="00AE7747" w:rsidP="00AE7747">
      <w:pPr>
        <w:spacing w:after="0" w:line="276" w:lineRule="auto"/>
        <w:jc w:val="both"/>
        <w:rPr>
          <w:rFonts w:ascii="Arial Narrow" w:hAnsi="Arial Narrow"/>
          <w:sz w:val="24"/>
          <w:szCs w:val="24"/>
        </w:rPr>
      </w:pPr>
    </w:p>
    <w:p w14:paraId="62809DAC" w14:textId="77777777" w:rsidR="00AE7747" w:rsidRPr="00B2193E" w:rsidRDefault="00AE7747" w:rsidP="00AE7747">
      <w:pPr>
        <w:pStyle w:val="Prrafodelista"/>
        <w:numPr>
          <w:ilvl w:val="0"/>
          <w:numId w:val="4"/>
        </w:numPr>
        <w:spacing w:after="0" w:line="276" w:lineRule="auto"/>
        <w:jc w:val="both"/>
        <w:rPr>
          <w:rFonts w:ascii="Arial Narrow" w:hAnsi="Arial Narrow"/>
          <w:sz w:val="24"/>
          <w:szCs w:val="24"/>
        </w:rPr>
      </w:pPr>
      <w:r w:rsidRPr="00B2193E">
        <w:rPr>
          <w:rFonts w:ascii="Arial Narrow" w:hAnsi="Arial Narrow"/>
          <w:sz w:val="24"/>
          <w:szCs w:val="24"/>
        </w:rPr>
        <w:t xml:space="preserve">Promover el establecimiento de lineamientos y convenios de cooperación entre las autoridades financieras y fiscales para facilitar a los Órganos internos de control y entidades de fiscalización la consulta expedita y oportuna a la información que resguardan </w:t>
      </w:r>
      <w:r w:rsidRPr="00B2193E">
        <w:rPr>
          <w:rFonts w:ascii="Arial Narrow" w:hAnsi="Arial Narrow"/>
          <w:sz w:val="24"/>
          <w:szCs w:val="24"/>
        </w:rPr>
        <w:lastRenderedPageBreak/>
        <w:t xml:space="preserve">relacionada con la investigación de faltas administrativas y hechos de corrupción en los que estén involucrados flujos de recursos económicos. </w:t>
      </w:r>
    </w:p>
    <w:p w14:paraId="7B2DB861" w14:textId="77777777" w:rsidR="00AE7747" w:rsidRDefault="00AE7747" w:rsidP="00AE7747">
      <w:pPr>
        <w:spacing w:after="0" w:line="276" w:lineRule="auto"/>
        <w:jc w:val="both"/>
        <w:rPr>
          <w:rFonts w:ascii="Arial Narrow" w:hAnsi="Arial Narrow"/>
          <w:b/>
          <w:bCs/>
          <w:sz w:val="24"/>
          <w:szCs w:val="24"/>
        </w:rPr>
      </w:pPr>
    </w:p>
    <w:p w14:paraId="24076CD5"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10. </w:t>
      </w:r>
      <w:r w:rsidRPr="008D68E9">
        <w:rPr>
          <w:rFonts w:ascii="Arial Narrow" w:hAnsi="Arial Narrow"/>
          <w:sz w:val="24"/>
          <w:szCs w:val="24"/>
        </w:rPr>
        <w:t xml:space="preserve">Son integrantes del Comité Coordinador: </w:t>
      </w:r>
    </w:p>
    <w:p w14:paraId="4BE6EA24" w14:textId="77777777" w:rsidR="00AE7747" w:rsidRPr="008D68E9" w:rsidRDefault="00AE7747" w:rsidP="00AE7747">
      <w:pPr>
        <w:spacing w:after="0" w:line="276" w:lineRule="auto"/>
        <w:jc w:val="both"/>
        <w:rPr>
          <w:rFonts w:ascii="Arial Narrow" w:hAnsi="Arial Narrow"/>
          <w:sz w:val="24"/>
          <w:szCs w:val="24"/>
        </w:rPr>
      </w:pPr>
    </w:p>
    <w:p w14:paraId="74B13AD8" w14:textId="77777777" w:rsidR="00AE7747" w:rsidRPr="003046E6" w:rsidRDefault="00AE7747" w:rsidP="00AE7747">
      <w:pPr>
        <w:pStyle w:val="Prrafodelista"/>
        <w:numPr>
          <w:ilvl w:val="0"/>
          <w:numId w:val="5"/>
        </w:numPr>
        <w:spacing w:after="0" w:line="276" w:lineRule="auto"/>
        <w:jc w:val="both"/>
        <w:rPr>
          <w:rFonts w:ascii="Arial Narrow" w:hAnsi="Arial Narrow"/>
          <w:sz w:val="24"/>
          <w:szCs w:val="24"/>
        </w:rPr>
      </w:pPr>
      <w:r w:rsidRPr="003046E6">
        <w:rPr>
          <w:rFonts w:ascii="Arial Narrow" w:hAnsi="Arial Narrow"/>
          <w:sz w:val="24"/>
          <w:szCs w:val="24"/>
        </w:rPr>
        <w:t xml:space="preserve">Un representante del Comité de Participación Ciudadana, quien lo presidirá; </w:t>
      </w:r>
    </w:p>
    <w:p w14:paraId="4E2B7385" w14:textId="77777777" w:rsidR="00AE7747" w:rsidRDefault="00AE7747" w:rsidP="00AE7747">
      <w:pPr>
        <w:spacing w:after="0" w:line="276" w:lineRule="auto"/>
        <w:jc w:val="both"/>
        <w:rPr>
          <w:rFonts w:ascii="Arial Narrow" w:hAnsi="Arial Narrow"/>
          <w:sz w:val="24"/>
          <w:szCs w:val="24"/>
        </w:rPr>
      </w:pPr>
    </w:p>
    <w:p w14:paraId="73FB8350" w14:textId="5674F0D1" w:rsidR="00AE7747" w:rsidRPr="003046E6" w:rsidRDefault="00AE7747" w:rsidP="00AE7747">
      <w:pPr>
        <w:pStyle w:val="Prrafodelista"/>
        <w:numPr>
          <w:ilvl w:val="0"/>
          <w:numId w:val="5"/>
        </w:numPr>
        <w:spacing w:after="0" w:line="276" w:lineRule="auto"/>
        <w:jc w:val="both"/>
        <w:rPr>
          <w:rFonts w:ascii="Arial Narrow" w:hAnsi="Arial Narrow"/>
          <w:sz w:val="24"/>
          <w:szCs w:val="24"/>
        </w:rPr>
      </w:pPr>
      <w:r w:rsidRPr="003046E6">
        <w:rPr>
          <w:rFonts w:ascii="Arial Narrow" w:hAnsi="Arial Narrow"/>
          <w:sz w:val="24"/>
          <w:szCs w:val="24"/>
        </w:rPr>
        <w:t>El titular de</w:t>
      </w:r>
      <w:r w:rsidR="00834E95">
        <w:rPr>
          <w:rFonts w:ascii="Arial Narrow" w:hAnsi="Arial Narrow"/>
          <w:sz w:val="24"/>
          <w:szCs w:val="24"/>
        </w:rPr>
        <w:t xml:space="preserve"> </w:t>
      </w:r>
      <w:r w:rsidRPr="003046E6">
        <w:rPr>
          <w:rFonts w:ascii="Arial Narrow" w:hAnsi="Arial Narrow"/>
          <w:sz w:val="24"/>
          <w:szCs w:val="24"/>
        </w:rPr>
        <w:t>l</w:t>
      </w:r>
      <w:r w:rsidR="00834E95">
        <w:rPr>
          <w:rFonts w:ascii="Arial Narrow" w:hAnsi="Arial Narrow"/>
          <w:sz w:val="24"/>
          <w:szCs w:val="24"/>
        </w:rPr>
        <w:t>a</w:t>
      </w:r>
      <w:r w:rsidRPr="003046E6">
        <w:rPr>
          <w:rFonts w:ascii="Arial Narrow" w:hAnsi="Arial Narrow"/>
          <w:sz w:val="24"/>
          <w:szCs w:val="24"/>
        </w:rPr>
        <w:t xml:space="preserve"> </w:t>
      </w:r>
      <w:r w:rsidR="00834E95">
        <w:rPr>
          <w:rFonts w:ascii="Arial Narrow" w:hAnsi="Arial Narrow"/>
          <w:sz w:val="24"/>
          <w:szCs w:val="24"/>
        </w:rPr>
        <w:t>Auditoría</w:t>
      </w:r>
      <w:r w:rsidRPr="003046E6">
        <w:rPr>
          <w:rFonts w:ascii="Arial Narrow" w:hAnsi="Arial Narrow"/>
          <w:sz w:val="24"/>
          <w:szCs w:val="24"/>
        </w:rPr>
        <w:t xml:space="preserve"> Superior de Fiscalización del Estado de Oaxaca; </w:t>
      </w:r>
    </w:p>
    <w:p w14:paraId="336C4C8A" w14:textId="77777777" w:rsidR="0090408E" w:rsidRPr="0090408E" w:rsidRDefault="0090408E" w:rsidP="0090408E">
      <w:pPr>
        <w:shd w:val="clear" w:color="auto" w:fill="003E3D"/>
        <w:spacing w:after="0" w:line="240" w:lineRule="auto"/>
        <w:jc w:val="both"/>
        <w:rPr>
          <w:rFonts w:ascii="Arial Narrow" w:hAnsi="Arial Narrow"/>
          <w:b/>
          <w:bCs/>
          <w:sz w:val="20"/>
          <w:szCs w:val="20"/>
        </w:rPr>
      </w:pPr>
      <w:r w:rsidRPr="0090408E">
        <w:rPr>
          <w:rFonts w:ascii="Arial Narrow" w:hAnsi="Arial Narrow"/>
          <w:b/>
          <w:bCs/>
          <w:sz w:val="20"/>
          <w:szCs w:val="20"/>
        </w:rPr>
        <w:t xml:space="preserve">(Fracción reformada mediante decreto Número 1475 aprobado por la LXV Legislatura del Estado el 12 de julio del 2023 y publicado en el Periódico Oficial Número 30 Décima Sección, de fecha 29 de julio del 2023.) </w:t>
      </w:r>
    </w:p>
    <w:p w14:paraId="12E997A4" w14:textId="77777777" w:rsidR="00AE7747" w:rsidRDefault="00AE7747" w:rsidP="00AE7747">
      <w:pPr>
        <w:spacing w:after="0" w:line="276" w:lineRule="auto"/>
        <w:jc w:val="both"/>
        <w:rPr>
          <w:rFonts w:ascii="Arial Narrow" w:hAnsi="Arial Narrow"/>
          <w:sz w:val="24"/>
          <w:szCs w:val="24"/>
        </w:rPr>
      </w:pPr>
    </w:p>
    <w:p w14:paraId="266B208F" w14:textId="77777777" w:rsidR="00AE7747" w:rsidRPr="003046E6" w:rsidRDefault="00AE7747" w:rsidP="00AE7747">
      <w:pPr>
        <w:pStyle w:val="Prrafodelista"/>
        <w:numPr>
          <w:ilvl w:val="0"/>
          <w:numId w:val="5"/>
        </w:numPr>
        <w:spacing w:after="0" w:line="276" w:lineRule="auto"/>
        <w:jc w:val="both"/>
        <w:rPr>
          <w:rFonts w:ascii="Arial Narrow" w:hAnsi="Arial Narrow"/>
          <w:sz w:val="24"/>
          <w:szCs w:val="24"/>
        </w:rPr>
      </w:pPr>
      <w:r w:rsidRPr="003046E6">
        <w:rPr>
          <w:rFonts w:ascii="Arial Narrow" w:hAnsi="Arial Narrow"/>
          <w:sz w:val="24"/>
          <w:szCs w:val="24"/>
        </w:rPr>
        <w:t xml:space="preserve">El titular de la Fiscalía Especializada de Combate a la Corrupción; </w:t>
      </w:r>
    </w:p>
    <w:p w14:paraId="76CCC757" w14:textId="77777777" w:rsidR="00AE7747" w:rsidRDefault="00AE7747" w:rsidP="00AE7747">
      <w:pPr>
        <w:spacing w:after="0" w:line="276" w:lineRule="auto"/>
        <w:jc w:val="both"/>
        <w:rPr>
          <w:rFonts w:ascii="Arial Narrow" w:hAnsi="Arial Narrow"/>
          <w:sz w:val="24"/>
          <w:szCs w:val="24"/>
        </w:rPr>
      </w:pPr>
    </w:p>
    <w:p w14:paraId="29085A0E" w14:textId="69FA4C33" w:rsidR="00AE7747" w:rsidRPr="003046E6" w:rsidRDefault="00AE7747" w:rsidP="00AE7747">
      <w:pPr>
        <w:pStyle w:val="Prrafodelista"/>
        <w:numPr>
          <w:ilvl w:val="0"/>
          <w:numId w:val="5"/>
        </w:numPr>
        <w:spacing w:after="0" w:line="276" w:lineRule="auto"/>
        <w:jc w:val="both"/>
        <w:rPr>
          <w:rFonts w:ascii="Arial Narrow" w:hAnsi="Arial Narrow"/>
          <w:sz w:val="24"/>
          <w:szCs w:val="24"/>
        </w:rPr>
      </w:pPr>
      <w:r w:rsidRPr="003046E6">
        <w:rPr>
          <w:rFonts w:ascii="Arial Narrow" w:hAnsi="Arial Narrow"/>
          <w:sz w:val="24"/>
          <w:szCs w:val="24"/>
        </w:rPr>
        <w:t>El titular de la Secretaría de</w:t>
      </w:r>
      <w:r w:rsidR="00834E95">
        <w:rPr>
          <w:rFonts w:ascii="Arial Narrow" w:hAnsi="Arial Narrow"/>
          <w:sz w:val="24"/>
          <w:szCs w:val="24"/>
        </w:rPr>
        <w:t xml:space="preserve"> Honestidad, Transparencia y Función Pública</w:t>
      </w:r>
      <w:r w:rsidRPr="003046E6">
        <w:rPr>
          <w:rFonts w:ascii="Arial Narrow" w:hAnsi="Arial Narrow"/>
          <w:sz w:val="24"/>
          <w:szCs w:val="24"/>
        </w:rPr>
        <w:t xml:space="preserve">; </w:t>
      </w:r>
    </w:p>
    <w:p w14:paraId="48FF926C" w14:textId="77777777" w:rsidR="0090408E" w:rsidRPr="0090408E" w:rsidRDefault="0090408E" w:rsidP="0090408E">
      <w:pPr>
        <w:shd w:val="clear" w:color="auto" w:fill="003E3D"/>
        <w:spacing w:after="0" w:line="240" w:lineRule="auto"/>
        <w:jc w:val="both"/>
        <w:rPr>
          <w:rFonts w:ascii="Arial Narrow" w:hAnsi="Arial Narrow"/>
          <w:b/>
          <w:bCs/>
          <w:sz w:val="20"/>
          <w:szCs w:val="20"/>
        </w:rPr>
      </w:pPr>
      <w:r w:rsidRPr="0090408E">
        <w:rPr>
          <w:rFonts w:ascii="Arial Narrow" w:hAnsi="Arial Narrow"/>
          <w:b/>
          <w:bCs/>
          <w:sz w:val="20"/>
          <w:szCs w:val="20"/>
        </w:rPr>
        <w:t xml:space="preserve">(Fracción reformada mediante decreto Número 1475 aprobado por la LXV Legislatura del Estado el 12 de julio del 2023 y publicado en el Periódico Oficial Número 30 Décima Sección, de fecha 29 de julio del 2023.) </w:t>
      </w:r>
    </w:p>
    <w:p w14:paraId="407391E5" w14:textId="77777777" w:rsidR="00AE7747" w:rsidRDefault="00AE7747" w:rsidP="00834E95">
      <w:pPr>
        <w:spacing w:after="0" w:line="240" w:lineRule="auto"/>
        <w:jc w:val="both"/>
        <w:rPr>
          <w:rFonts w:ascii="Arial Narrow" w:hAnsi="Arial Narrow"/>
          <w:sz w:val="24"/>
          <w:szCs w:val="24"/>
        </w:rPr>
      </w:pPr>
    </w:p>
    <w:p w14:paraId="2CB0CA9F" w14:textId="77777777" w:rsidR="00AE7747" w:rsidRPr="003046E6" w:rsidRDefault="00AE7747" w:rsidP="00AE7747">
      <w:pPr>
        <w:pStyle w:val="Prrafodelista"/>
        <w:numPr>
          <w:ilvl w:val="0"/>
          <w:numId w:val="5"/>
        </w:numPr>
        <w:spacing w:after="0" w:line="276" w:lineRule="auto"/>
        <w:jc w:val="both"/>
        <w:rPr>
          <w:rFonts w:ascii="Arial Narrow" w:hAnsi="Arial Narrow"/>
          <w:sz w:val="24"/>
          <w:szCs w:val="24"/>
        </w:rPr>
      </w:pPr>
      <w:r w:rsidRPr="003046E6">
        <w:rPr>
          <w:rFonts w:ascii="Arial Narrow" w:hAnsi="Arial Narrow"/>
          <w:sz w:val="24"/>
          <w:szCs w:val="24"/>
        </w:rPr>
        <w:t xml:space="preserve">Un representante del Consejo de la Judicatura del Poder Judicial del Estado de Oaxaca; </w:t>
      </w:r>
    </w:p>
    <w:p w14:paraId="1559F3BB" w14:textId="77777777" w:rsidR="00AE7747" w:rsidRDefault="00AE7747" w:rsidP="00AE7747">
      <w:pPr>
        <w:spacing w:after="0" w:line="276" w:lineRule="auto"/>
        <w:jc w:val="both"/>
        <w:rPr>
          <w:rFonts w:ascii="Arial Narrow" w:hAnsi="Arial Narrow"/>
          <w:sz w:val="24"/>
          <w:szCs w:val="24"/>
        </w:rPr>
      </w:pPr>
    </w:p>
    <w:p w14:paraId="36E808BA" w14:textId="0BDA375F" w:rsidR="00AE7747" w:rsidRPr="003046E6" w:rsidRDefault="00AE7747" w:rsidP="00AE7747">
      <w:pPr>
        <w:pStyle w:val="Prrafodelista"/>
        <w:numPr>
          <w:ilvl w:val="0"/>
          <w:numId w:val="5"/>
        </w:numPr>
        <w:spacing w:after="0" w:line="276" w:lineRule="auto"/>
        <w:jc w:val="both"/>
        <w:rPr>
          <w:rFonts w:ascii="Arial Narrow" w:hAnsi="Arial Narrow"/>
          <w:sz w:val="24"/>
          <w:szCs w:val="24"/>
        </w:rPr>
      </w:pPr>
      <w:r w:rsidRPr="003046E6">
        <w:rPr>
          <w:rFonts w:ascii="Arial Narrow" w:hAnsi="Arial Narrow"/>
          <w:sz w:val="24"/>
          <w:szCs w:val="24"/>
        </w:rPr>
        <w:t>El Presidente del</w:t>
      </w:r>
      <w:r w:rsidR="00834E95">
        <w:rPr>
          <w:rFonts w:ascii="Arial Narrow" w:hAnsi="Arial Narrow"/>
          <w:sz w:val="24"/>
          <w:szCs w:val="24"/>
        </w:rPr>
        <w:t xml:space="preserve"> Órgano Garante de Acceso a la Información Pública, Transparencia, Protección de Datos Personales y Buen Gobierno del Estado de Oaxaca;</w:t>
      </w:r>
      <w:r w:rsidRPr="003046E6">
        <w:rPr>
          <w:rFonts w:ascii="Arial Narrow" w:hAnsi="Arial Narrow"/>
          <w:sz w:val="24"/>
          <w:szCs w:val="24"/>
        </w:rPr>
        <w:t xml:space="preserve"> y </w:t>
      </w:r>
    </w:p>
    <w:p w14:paraId="66E7543F" w14:textId="77777777" w:rsidR="0090408E" w:rsidRPr="0090408E" w:rsidRDefault="0090408E" w:rsidP="0090408E">
      <w:pPr>
        <w:shd w:val="clear" w:color="auto" w:fill="003E3D"/>
        <w:spacing w:after="0" w:line="240" w:lineRule="auto"/>
        <w:jc w:val="both"/>
        <w:rPr>
          <w:rFonts w:ascii="Arial Narrow" w:hAnsi="Arial Narrow"/>
          <w:b/>
          <w:bCs/>
          <w:sz w:val="20"/>
          <w:szCs w:val="20"/>
        </w:rPr>
      </w:pPr>
      <w:r w:rsidRPr="0090408E">
        <w:rPr>
          <w:rFonts w:ascii="Arial Narrow" w:hAnsi="Arial Narrow"/>
          <w:b/>
          <w:bCs/>
          <w:sz w:val="20"/>
          <w:szCs w:val="20"/>
        </w:rPr>
        <w:t xml:space="preserve">(Fracción reformada mediante decreto Número 1475 aprobado por la LXV Legislatura del Estado el 12 de julio del 2023 y publicado en el Periódico Oficial Número 30 Décima Sección, de fecha 29 de julio del 2023.) </w:t>
      </w:r>
    </w:p>
    <w:p w14:paraId="7EA39F75" w14:textId="77777777" w:rsidR="00AE7747" w:rsidRDefault="00AE7747" w:rsidP="00AE7747">
      <w:pPr>
        <w:spacing w:after="0" w:line="276" w:lineRule="auto"/>
        <w:jc w:val="both"/>
        <w:rPr>
          <w:rFonts w:ascii="Arial Narrow" w:hAnsi="Arial Narrow"/>
          <w:sz w:val="24"/>
          <w:szCs w:val="24"/>
        </w:rPr>
      </w:pPr>
    </w:p>
    <w:p w14:paraId="66294E2D" w14:textId="0104684A" w:rsidR="00AE7747" w:rsidRDefault="00AE7747" w:rsidP="00AE7747">
      <w:pPr>
        <w:pStyle w:val="Prrafodelista"/>
        <w:numPr>
          <w:ilvl w:val="0"/>
          <w:numId w:val="5"/>
        </w:numPr>
        <w:spacing w:after="0" w:line="276" w:lineRule="auto"/>
        <w:jc w:val="both"/>
        <w:rPr>
          <w:rFonts w:ascii="Arial Narrow" w:hAnsi="Arial Narrow"/>
          <w:sz w:val="24"/>
          <w:szCs w:val="24"/>
        </w:rPr>
      </w:pPr>
      <w:r w:rsidRPr="003046E6">
        <w:rPr>
          <w:rFonts w:ascii="Arial Narrow" w:hAnsi="Arial Narrow"/>
          <w:sz w:val="24"/>
          <w:szCs w:val="24"/>
        </w:rPr>
        <w:t>El Presidente del Tribunal</w:t>
      </w:r>
      <w:r w:rsidR="00834E95">
        <w:rPr>
          <w:rFonts w:ascii="Arial Narrow" w:hAnsi="Arial Narrow"/>
          <w:sz w:val="24"/>
          <w:szCs w:val="24"/>
        </w:rPr>
        <w:t xml:space="preserve"> de Justicia Administrativa del Estado de Oaxaca</w:t>
      </w:r>
      <w:r w:rsidRPr="003046E6">
        <w:rPr>
          <w:rFonts w:ascii="Arial Narrow" w:hAnsi="Arial Narrow"/>
          <w:sz w:val="24"/>
          <w:szCs w:val="24"/>
        </w:rPr>
        <w:t xml:space="preserve">. </w:t>
      </w:r>
    </w:p>
    <w:p w14:paraId="28E26E7F" w14:textId="77777777" w:rsidR="0090408E" w:rsidRPr="0090408E" w:rsidRDefault="0090408E" w:rsidP="0090408E">
      <w:pPr>
        <w:shd w:val="clear" w:color="auto" w:fill="003E3D"/>
        <w:spacing w:after="0" w:line="240" w:lineRule="auto"/>
        <w:jc w:val="both"/>
        <w:rPr>
          <w:rFonts w:ascii="Arial Narrow" w:hAnsi="Arial Narrow"/>
          <w:b/>
          <w:bCs/>
          <w:sz w:val="20"/>
          <w:szCs w:val="20"/>
        </w:rPr>
      </w:pPr>
      <w:r w:rsidRPr="0090408E">
        <w:rPr>
          <w:rFonts w:ascii="Arial Narrow" w:hAnsi="Arial Narrow"/>
          <w:b/>
          <w:bCs/>
          <w:sz w:val="20"/>
          <w:szCs w:val="20"/>
        </w:rPr>
        <w:t xml:space="preserve">(Fracción reformada mediante decreto Número 1475 aprobado por la LXV Legislatura del Estado el 12 de julio del 2023 y publicado en el Periódico Oficial Número 30 Décima Sección, de fecha 29 de julio del 2023.) </w:t>
      </w:r>
    </w:p>
    <w:p w14:paraId="21219715" w14:textId="77777777" w:rsidR="00834E95" w:rsidRPr="00834E95" w:rsidRDefault="00834E95" w:rsidP="00D85625">
      <w:pPr>
        <w:spacing w:after="0" w:line="240" w:lineRule="auto"/>
        <w:jc w:val="both"/>
        <w:rPr>
          <w:rFonts w:ascii="Arial Narrow" w:hAnsi="Arial Narrow"/>
          <w:sz w:val="24"/>
          <w:szCs w:val="24"/>
        </w:rPr>
      </w:pPr>
    </w:p>
    <w:p w14:paraId="59A90C28" w14:textId="77777777" w:rsidR="00AE7747" w:rsidRPr="00FD4BDD" w:rsidRDefault="00AE7747" w:rsidP="00FD4BDD">
      <w:pPr>
        <w:shd w:val="clear" w:color="auto" w:fill="003E3D"/>
        <w:spacing w:after="0"/>
        <w:jc w:val="both"/>
        <w:rPr>
          <w:rFonts w:ascii="Arial Narrow" w:hAnsi="Arial Narrow"/>
          <w:b/>
          <w:bCs/>
          <w:sz w:val="20"/>
          <w:szCs w:val="20"/>
        </w:rPr>
      </w:pPr>
      <w:r w:rsidRPr="00FD4BDD">
        <w:rPr>
          <w:rFonts w:ascii="Arial Narrow" w:hAnsi="Arial Narrow"/>
          <w:b/>
          <w:bCs/>
          <w:sz w:val="20"/>
          <w:szCs w:val="20"/>
        </w:rPr>
        <w:t xml:space="preserve">Artículo reformado mediante decreto Número 800 aprobado por la LXIII Legislatura Constitucional del Estado el 12 de diciembre del 2017 y publicado en el Periódico Oficial Extra del 16 de enero del 2018. </w:t>
      </w:r>
    </w:p>
    <w:p w14:paraId="45444561" w14:textId="77777777" w:rsidR="00AE7747" w:rsidRDefault="00AE7747" w:rsidP="00AE7747">
      <w:pPr>
        <w:spacing w:after="0" w:line="276" w:lineRule="auto"/>
        <w:jc w:val="both"/>
        <w:rPr>
          <w:rFonts w:ascii="Arial Narrow" w:hAnsi="Arial Narrow"/>
          <w:b/>
          <w:bCs/>
          <w:sz w:val="24"/>
          <w:szCs w:val="24"/>
        </w:rPr>
      </w:pPr>
    </w:p>
    <w:p w14:paraId="672674D3"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11. </w:t>
      </w:r>
      <w:r w:rsidRPr="008D68E9">
        <w:rPr>
          <w:rFonts w:ascii="Arial Narrow" w:hAnsi="Arial Narrow"/>
          <w:sz w:val="24"/>
          <w:szCs w:val="24"/>
        </w:rPr>
        <w:t xml:space="preserve">Para el adecuado funcionamiento del Sistema Estatal, la presidencia del Comité Coordinador durará un año, la cual será rotativa entre los miembros del Comité de Participación Ciudadana. </w:t>
      </w:r>
    </w:p>
    <w:p w14:paraId="495CB3A5" w14:textId="77777777" w:rsidR="00AE7747" w:rsidRDefault="00AE7747" w:rsidP="00AE7747">
      <w:pPr>
        <w:spacing w:after="0" w:line="276" w:lineRule="auto"/>
        <w:jc w:val="both"/>
        <w:rPr>
          <w:rFonts w:ascii="Arial Narrow" w:hAnsi="Arial Narrow"/>
          <w:b/>
          <w:bCs/>
          <w:sz w:val="24"/>
          <w:szCs w:val="24"/>
        </w:rPr>
      </w:pPr>
    </w:p>
    <w:p w14:paraId="0464977D" w14:textId="77777777" w:rsidR="00AE7747" w:rsidRDefault="00AE7747" w:rsidP="00AE7747">
      <w:pPr>
        <w:spacing w:after="0" w:line="276" w:lineRule="auto"/>
        <w:jc w:val="both"/>
        <w:rPr>
          <w:rFonts w:ascii="Arial Narrow" w:hAnsi="Arial Narrow"/>
          <w:sz w:val="24"/>
          <w:szCs w:val="24"/>
        </w:rPr>
      </w:pPr>
      <w:r w:rsidRPr="00A66713">
        <w:rPr>
          <w:rFonts w:ascii="Arial Narrow" w:hAnsi="Arial Narrow"/>
          <w:b/>
          <w:bCs/>
          <w:sz w:val="24"/>
          <w:szCs w:val="24"/>
        </w:rPr>
        <w:t xml:space="preserve">Artículo 12. </w:t>
      </w:r>
      <w:r w:rsidRPr="00A66713">
        <w:rPr>
          <w:rFonts w:ascii="Arial Narrow" w:hAnsi="Arial Narrow"/>
          <w:sz w:val="24"/>
          <w:szCs w:val="24"/>
        </w:rPr>
        <w:t xml:space="preserve">Son atribuciones del Presidente del Comité Coordinador: </w:t>
      </w:r>
    </w:p>
    <w:p w14:paraId="22144205" w14:textId="77777777" w:rsidR="00AE7747" w:rsidRPr="00A66713" w:rsidRDefault="00AE7747" w:rsidP="00AE7747">
      <w:pPr>
        <w:spacing w:after="0" w:line="276" w:lineRule="auto"/>
        <w:jc w:val="both"/>
        <w:rPr>
          <w:rFonts w:ascii="Arial Narrow" w:hAnsi="Arial Narrow"/>
          <w:sz w:val="24"/>
          <w:szCs w:val="24"/>
        </w:rPr>
      </w:pPr>
    </w:p>
    <w:p w14:paraId="7E3588B6" w14:textId="77777777" w:rsidR="00AE7747" w:rsidRPr="00A66713" w:rsidRDefault="00AE7747" w:rsidP="00AE7747">
      <w:pPr>
        <w:pStyle w:val="Prrafodelista"/>
        <w:numPr>
          <w:ilvl w:val="0"/>
          <w:numId w:val="6"/>
        </w:numPr>
        <w:spacing w:after="0" w:line="276" w:lineRule="auto"/>
        <w:jc w:val="both"/>
        <w:rPr>
          <w:rFonts w:ascii="Arial Narrow" w:hAnsi="Arial Narrow"/>
          <w:sz w:val="24"/>
          <w:szCs w:val="24"/>
        </w:rPr>
      </w:pPr>
      <w:r w:rsidRPr="00A66713">
        <w:rPr>
          <w:rFonts w:ascii="Arial Narrow" w:hAnsi="Arial Narrow"/>
          <w:sz w:val="24"/>
          <w:szCs w:val="24"/>
        </w:rPr>
        <w:t xml:space="preserve">Presidir las sesiones del Sistema Estatal y del Comité Coordinador correspondientes; </w:t>
      </w:r>
    </w:p>
    <w:p w14:paraId="66CAB895" w14:textId="77777777" w:rsidR="00AE7747" w:rsidRDefault="00AE7747" w:rsidP="00AE7747">
      <w:pPr>
        <w:spacing w:after="0" w:line="276" w:lineRule="auto"/>
        <w:jc w:val="both"/>
        <w:rPr>
          <w:rFonts w:ascii="Arial Narrow" w:hAnsi="Arial Narrow"/>
          <w:sz w:val="24"/>
          <w:szCs w:val="24"/>
        </w:rPr>
      </w:pPr>
    </w:p>
    <w:p w14:paraId="0A181FBF" w14:textId="77777777" w:rsidR="00AE7747" w:rsidRPr="00A66713" w:rsidRDefault="00AE7747" w:rsidP="00AE7747">
      <w:pPr>
        <w:pStyle w:val="Prrafodelista"/>
        <w:numPr>
          <w:ilvl w:val="0"/>
          <w:numId w:val="6"/>
        </w:numPr>
        <w:spacing w:after="0" w:line="276" w:lineRule="auto"/>
        <w:jc w:val="both"/>
        <w:rPr>
          <w:rFonts w:ascii="Arial Narrow" w:hAnsi="Arial Narrow"/>
          <w:sz w:val="24"/>
          <w:szCs w:val="24"/>
        </w:rPr>
      </w:pPr>
      <w:r w:rsidRPr="00A66713">
        <w:rPr>
          <w:rFonts w:ascii="Arial Narrow" w:hAnsi="Arial Narrow"/>
          <w:sz w:val="24"/>
          <w:szCs w:val="24"/>
        </w:rPr>
        <w:t xml:space="preserve">Representar al Comité Coordinador; </w:t>
      </w:r>
    </w:p>
    <w:p w14:paraId="5A86A047" w14:textId="77777777" w:rsidR="00AE7747" w:rsidRDefault="00AE7747" w:rsidP="00AE7747">
      <w:pPr>
        <w:spacing w:after="0" w:line="276" w:lineRule="auto"/>
        <w:jc w:val="both"/>
        <w:rPr>
          <w:rFonts w:ascii="Arial Narrow" w:hAnsi="Arial Narrow"/>
          <w:sz w:val="24"/>
          <w:szCs w:val="24"/>
        </w:rPr>
      </w:pPr>
    </w:p>
    <w:p w14:paraId="79BF9EFA" w14:textId="77777777" w:rsidR="00AE7747" w:rsidRPr="00A66713" w:rsidRDefault="00AE7747" w:rsidP="00AE7747">
      <w:pPr>
        <w:pStyle w:val="Prrafodelista"/>
        <w:numPr>
          <w:ilvl w:val="0"/>
          <w:numId w:val="6"/>
        </w:numPr>
        <w:spacing w:after="0" w:line="276" w:lineRule="auto"/>
        <w:jc w:val="both"/>
        <w:rPr>
          <w:rFonts w:ascii="Arial Narrow" w:hAnsi="Arial Narrow"/>
          <w:sz w:val="24"/>
          <w:szCs w:val="24"/>
        </w:rPr>
      </w:pPr>
      <w:r w:rsidRPr="00A66713">
        <w:rPr>
          <w:rFonts w:ascii="Arial Narrow" w:hAnsi="Arial Narrow"/>
          <w:sz w:val="24"/>
          <w:szCs w:val="24"/>
        </w:rPr>
        <w:t xml:space="preserve">Convocar por medio del Secretario Técnico a sesiones; </w:t>
      </w:r>
    </w:p>
    <w:p w14:paraId="4742DF32" w14:textId="77777777" w:rsidR="00AE7747" w:rsidRDefault="00AE7747" w:rsidP="00AE7747">
      <w:pPr>
        <w:spacing w:after="0" w:line="276" w:lineRule="auto"/>
        <w:jc w:val="both"/>
        <w:rPr>
          <w:rFonts w:ascii="Arial Narrow" w:hAnsi="Arial Narrow"/>
          <w:sz w:val="24"/>
          <w:szCs w:val="24"/>
        </w:rPr>
      </w:pPr>
    </w:p>
    <w:p w14:paraId="6B795D19" w14:textId="77777777" w:rsidR="00AE7747" w:rsidRPr="00A66713" w:rsidRDefault="00AE7747" w:rsidP="00AE7747">
      <w:pPr>
        <w:pStyle w:val="Prrafodelista"/>
        <w:numPr>
          <w:ilvl w:val="0"/>
          <w:numId w:val="6"/>
        </w:numPr>
        <w:spacing w:after="0" w:line="276" w:lineRule="auto"/>
        <w:jc w:val="both"/>
        <w:rPr>
          <w:rFonts w:ascii="Arial Narrow" w:hAnsi="Arial Narrow"/>
          <w:sz w:val="24"/>
          <w:szCs w:val="24"/>
        </w:rPr>
      </w:pPr>
      <w:r w:rsidRPr="00A66713">
        <w:rPr>
          <w:rFonts w:ascii="Arial Narrow" w:hAnsi="Arial Narrow"/>
          <w:sz w:val="24"/>
          <w:szCs w:val="24"/>
        </w:rPr>
        <w:t xml:space="preserve">Dar seguimiento a los acuerdos del Comité Coordinador, a través de la Secretaría Ejecutiva; </w:t>
      </w:r>
    </w:p>
    <w:p w14:paraId="29F5836A" w14:textId="77777777" w:rsidR="00AE7747" w:rsidRDefault="00AE7747" w:rsidP="00AE7747">
      <w:pPr>
        <w:spacing w:after="0" w:line="276" w:lineRule="auto"/>
        <w:jc w:val="both"/>
        <w:rPr>
          <w:rFonts w:ascii="Arial Narrow" w:hAnsi="Arial Narrow"/>
          <w:sz w:val="24"/>
          <w:szCs w:val="24"/>
        </w:rPr>
      </w:pPr>
    </w:p>
    <w:p w14:paraId="4ABF52BF" w14:textId="77777777" w:rsidR="00AE7747" w:rsidRPr="00A66713" w:rsidRDefault="00AE7747" w:rsidP="00AE7747">
      <w:pPr>
        <w:pStyle w:val="Prrafodelista"/>
        <w:numPr>
          <w:ilvl w:val="0"/>
          <w:numId w:val="6"/>
        </w:numPr>
        <w:spacing w:after="0" w:line="276" w:lineRule="auto"/>
        <w:jc w:val="both"/>
        <w:rPr>
          <w:rFonts w:ascii="Arial Narrow" w:hAnsi="Arial Narrow"/>
          <w:sz w:val="24"/>
          <w:szCs w:val="24"/>
        </w:rPr>
      </w:pPr>
      <w:r w:rsidRPr="00A66713">
        <w:rPr>
          <w:rFonts w:ascii="Arial Narrow" w:hAnsi="Arial Narrow"/>
          <w:sz w:val="24"/>
          <w:szCs w:val="24"/>
        </w:rPr>
        <w:t xml:space="preserve">Presidir el órgano de gobierno de la Secretaría Ejecutiva; </w:t>
      </w:r>
    </w:p>
    <w:p w14:paraId="28D6500A" w14:textId="77777777" w:rsidR="00AE7747" w:rsidRDefault="00AE7747" w:rsidP="00AE7747">
      <w:pPr>
        <w:spacing w:after="0" w:line="276" w:lineRule="auto"/>
        <w:jc w:val="both"/>
        <w:rPr>
          <w:rFonts w:ascii="Arial Narrow" w:hAnsi="Arial Narrow"/>
          <w:sz w:val="24"/>
          <w:szCs w:val="24"/>
        </w:rPr>
      </w:pPr>
    </w:p>
    <w:p w14:paraId="40C963A1" w14:textId="77777777" w:rsidR="00AE7747" w:rsidRPr="00A66713" w:rsidRDefault="00AE7747" w:rsidP="00AE7747">
      <w:pPr>
        <w:pStyle w:val="Prrafodelista"/>
        <w:numPr>
          <w:ilvl w:val="0"/>
          <w:numId w:val="6"/>
        </w:numPr>
        <w:spacing w:after="0" w:line="276" w:lineRule="auto"/>
        <w:jc w:val="both"/>
        <w:rPr>
          <w:rFonts w:ascii="Arial Narrow" w:hAnsi="Arial Narrow"/>
          <w:sz w:val="24"/>
          <w:szCs w:val="24"/>
        </w:rPr>
      </w:pPr>
      <w:r w:rsidRPr="00A66713">
        <w:rPr>
          <w:rFonts w:ascii="Arial Narrow" w:hAnsi="Arial Narrow"/>
          <w:sz w:val="24"/>
          <w:szCs w:val="24"/>
        </w:rPr>
        <w:t xml:space="preserve">Proponer al órgano de gobierno de la Secretaría Ejecutiva, el nombramiento del Secretario Técnico; </w:t>
      </w:r>
    </w:p>
    <w:p w14:paraId="08FFE2B8" w14:textId="77777777" w:rsidR="00AE7747" w:rsidRDefault="00AE7747" w:rsidP="00AE7747">
      <w:pPr>
        <w:spacing w:after="0" w:line="276" w:lineRule="auto"/>
        <w:jc w:val="both"/>
        <w:rPr>
          <w:rFonts w:ascii="Arial Narrow" w:hAnsi="Arial Narrow"/>
          <w:sz w:val="24"/>
          <w:szCs w:val="24"/>
        </w:rPr>
      </w:pPr>
    </w:p>
    <w:p w14:paraId="5BA96E68" w14:textId="77777777" w:rsidR="00AE7747" w:rsidRPr="00A66713" w:rsidRDefault="00AE7747" w:rsidP="00AE7747">
      <w:pPr>
        <w:pStyle w:val="Prrafodelista"/>
        <w:numPr>
          <w:ilvl w:val="0"/>
          <w:numId w:val="6"/>
        </w:numPr>
        <w:spacing w:after="0" w:line="276" w:lineRule="auto"/>
        <w:jc w:val="both"/>
        <w:rPr>
          <w:rFonts w:ascii="Arial Narrow" w:hAnsi="Arial Narrow"/>
          <w:sz w:val="24"/>
          <w:szCs w:val="24"/>
        </w:rPr>
      </w:pPr>
      <w:r w:rsidRPr="00A66713">
        <w:rPr>
          <w:rFonts w:ascii="Arial Narrow" w:hAnsi="Arial Narrow"/>
          <w:sz w:val="24"/>
          <w:szCs w:val="24"/>
        </w:rPr>
        <w:t xml:space="preserve">Informar a los integrantes del Comité Coordinador sobre el seguimiento de los acuerdos y recomendaciones adoptados en las sesiones; </w:t>
      </w:r>
    </w:p>
    <w:p w14:paraId="0DFD6327" w14:textId="77777777" w:rsidR="00AE7747" w:rsidRDefault="00AE7747" w:rsidP="00AE7747">
      <w:pPr>
        <w:spacing w:after="0" w:line="276" w:lineRule="auto"/>
        <w:jc w:val="both"/>
        <w:rPr>
          <w:rFonts w:ascii="Arial Narrow" w:hAnsi="Arial Narrow"/>
          <w:sz w:val="24"/>
          <w:szCs w:val="24"/>
        </w:rPr>
      </w:pPr>
    </w:p>
    <w:p w14:paraId="4CD17AB3" w14:textId="77777777" w:rsidR="00AE7747" w:rsidRPr="00A66713" w:rsidRDefault="00AE7747" w:rsidP="00AE7747">
      <w:pPr>
        <w:pStyle w:val="Prrafodelista"/>
        <w:numPr>
          <w:ilvl w:val="0"/>
          <w:numId w:val="6"/>
        </w:numPr>
        <w:spacing w:after="0" w:line="276" w:lineRule="auto"/>
        <w:jc w:val="both"/>
        <w:rPr>
          <w:rFonts w:ascii="Arial Narrow" w:hAnsi="Arial Narrow"/>
          <w:sz w:val="24"/>
          <w:szCs w:val="24"/>
        </w:rPr>
      </w:pPr>
      <w:r w:rsidRPr="00A66713">
        <w:rPr>
          <w:rFonts w:ascii="Arial Narrow" w:hAnsi="Arial Narrow"/>
          <w:sz w:val="24"/>
          <w:szCs w:val="24"/>
        </w:rPr>
        <w:t xml:space="preserve">Presentar para su aprobación y publicar, el informe anual de resultados del Comité Coordinador; </w:t>
      </w:r>
    </w:p>
    <w:p w14:paraId="1B5D1353" w14:textId="77777777" w:rsidR="00AE7747" w:rsidRDefault="00AE7747" w:rsidP="00AE7747">
      <w:pPr>
        <w:spacing w:after="0" w:line="276" w:lineRule="auto"/>
        <w:jc w:val="both"/>
        <w:rPr>
          <w:rFonts w:ascii="Arial Narrow" w:hAnsi="Arial Narrow"/>
          <w:sz w:val="24"/>
          <w:szCs w:val="24"/>
        </w:rPr>
      </w:pPr>
    </w:p>
    <w:p w14:paraId="5CBB1903" w14:textId="77777777" w:rsidR="00AE7747" w:rsidRPr="00A66713" w:rsidRDefault="00AE7747" w:rsidP="00AE7747">
      <w:pPr>
        <w:pStyle w:val="Prrafodelista"/>
        <w:numPr>
          <w:ilvl w:val="0"/>
          <w:numId w:val="6"/>
        </w:numPr>
        <w:spacing w:after="0" w:line="276" w:lineRule="auto"/>
        <w:jc w:val="both"/>
        <w:rPr>
          <w:rFonts w:ascii="Arial Narrow" w:hAnsi="Arial Narrow"/>
          <w:sz w:val="24"/>
          <w:szCs w:val="24"/>
        </w:rPr>
      </w:pPr>
      <w:r w:rsidRPr="00A66713">
        <w:rPr>
          <w:rFonts w:ascii="Arial Narrow" w:hAnsi="Arial Narrow"/>
          <w:sz w:val="24"/>
          <w:szCs w:val="24"/>
        </w:rPr>
        <w:t xml:space="preserve">Presentar para su aprobación las recomendaciones en materia de prevención y combate a la corrupción; y </w:t>
      </w:r>
    </w:p>
    <w:p w14:paraId="10BB7B55" w14:textId="77777777" w:rsidR="00AE7747" w:rsidRDefault="00AE7747" w:rsidP="00AE7747">
      <w:pPr>
        <w:spacing w:after="0" w:line="276" w:lineRule="auto"/>
        <w:jc w:val="both"/>
        <w:rPr>
          <w:rFonts w:ascii="Arial Narrow" w:hAnsi="Arial Narrow"/>
          <w:sz w:val="24"/>
          <w:szCs w:val="24"/>
        </w:rPr>
      </w:pPr>
    </w:p>
    <w:p w14:paraId="03772D4C" w14:textId="77777777" w:rsidR="00AE7747" w:rsidRPr="00A66713" w:rsidRDefault="00AE7747" w:rsidP="00AE7747">
      <w:pPr>
        <w:pStyle w:val="Prrafodelista"/>
        <w:numPr>
          <w:ilvl w:val="0"/>
          <w:numId w:val="6"/>
        </w:numPr>
        <w:spacing w:after="0" w:line="276" w:lineRule="auto"/>
        <w:jc w:val="both"/>
        <w:rPr>
          <w:rFonts w:ascii="Arial Narrow" w:hAnsi="Arial Narrow"/>
          <w:sz w:val="24"/>
          <w:szCs w:val="24"/>
        </w:rPr>
      </w:pPr>
      <w:r w:rsidRPr="00A66713">
        <w:rPr>
          <w:rFonts w:ascii="Arial Narrow" w:hAnsi="Arial Narrow"/>
          <w:sz w:val="24"/>
          <w:szCs w:val="24"/>
        </w:rPr>
        <w:t xml:space="preserve">Aquellas que prevean las reglas de funcionamiento y organización interna del Comité Coordinador. </w:t>
      </w:r>
    </w:p>
    <w:p w14:paraId="0E115FAE" w14:textId="77777777" w:rsidR="00AE7747" w:rsidRPr="008D68E9" w:rsidRDefault="00AE7747" w:rsidP="00AE7747">
      <w:pPr>
        <w:spacing w:after="0" w:line="276" w:lineRule="auto"/>
        <w:jc w:val="both"/>
        <w:rPr>
          <w:rFonts w:ascii="Arial Narrow" w:hAnsi="Arial Narrow"/>
          <w:sz w:val="24"/>
          <w:szCs w:val="24"/>
        </w:rPr>
      </w:pPr>
    </w:p>
    <w:p w14:paraId="4B9049FC"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13. </w:t>
      </w:r>
      <w:r w:rsidRPr="008D68E9">
        <w:rPr>
          <w:rFonts w:ascii="Arial Narrow" w:hAnsi="Arial Narrow"/>
          <w:sz w:val="24"/>
          <w:szCs w:val="24"/>
        </w:rPr>
        <w:t xml:space="preserve">El Comité Coordinador se reunirá en sesión ordinaria cada tres meses. El Secretario Técnico podrá convocar a sesión extraordinaria a petición del Presidente del Comité Coordinador o previa solicitud formulada por la mayoría de los integrantes de dicho Comité. Para que el Comité Coordinador pueda sesionar es necesario que esté presente la mayoría de sus integrantes. </w:t>
      </w:r>
    </w:p>
    <w:p w14:paraId="79733617" w14:textId="77777777" w:rsidR="00AE7747" w:rsidRPr="008D68E9" w:rsidRDefault="00AE7747" w:rsidP="00AE7747">
      <w:pPr>
        <w:spacing w:after="0" w:line="276" w:lineRule="auto"/>
        <w:jc w:val="both"/>
        <w:rPr>
          <w:rFonts w:ascii="Arial Narrow" w:hAnsi="Arial Narrow"/>
          <w:sz w:val="24"/>
          <w:szCs w:val="24"/>
        </w:rPr>
      </w:pPr>
    </w:p>
    <w:p w14:paraId="53EEFFA0"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Para el desahogo de sus reuniones, el Comité Coordinador podrá invitar a los representantes de los órganos de control Interno de los organismos con autonomía reconocida en la Constitución Política del Estado Libre y Soberano de Oaxaca, a otros entes públicos, así como a organizaciones de la sociedad civil, quienes podrán participar únicamente con derecho a voz.</w:t>
      </w:r>
    </w:p>
    <w:p w14:paraId="12D16CED" w14:textId="77777777" w:rsidR="00AE7747" w:rsidRPr="008D68E9" w:rsidRDefault="00AE7747" w:rsidP="00AE7747">
      <w:pPr>
        <w:spacing w:after="0" w:line="276" w:lineRule="auto"/>
        <w:jc w:val="both"/>
        <w:rPr>
          <w:rFonts w:ascii="Arial Narrow" w:hAnsi="Arial Narrow"/>
          <w:sz w:val="24"/>
          <w:szCs w:val="24"/>
        </w:rPr>
      </w:pPr>
    </w:p>
    <w:p w14:paraId="074C84BC"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El Sistema Estatal sesionará previa convocatoria del Comité Coordinador en los términos en que este último lo determine. Las sesiones del Comité Coordinador serán públicas. </w:t>
      </w:r>
    </w:p>
    <w:p w14:paraId="1D8CE276" w14:textId="77777777" w:rsidR="00AE7747" w:rsidRPr="008D68E9" w:rsidRDefault="00AE7747" w:rsidP="00AE7747">
      <w:pPr>
        <w:spacing w:after="0" w:line="276" w:lineRule="auto"/>
        <w:jc w:val="both"/>
        <w:rPr>
          <w:rFonts w:ascii="Arial Narrow" w:hAnsi="Arial Narrow"/>
          <w:sz w:val="24"/>
          <w:szCs w:val="24"/>
        </w:rPr>
      </w:pPr>
    </w:p>
    <w:p w14:paraId="40D88B41"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14. </w:t>
      </w:r>
      <w:r w:rsidRPr="008D68E9">
        <w:rPr>
          <w:rFonts w:ascii="Arial Narrow" w:hAnsi="Arial Narrow"/>
          <w:sz w:val="24"/>
          <w:szCs w:val="24"/>
        </w:rPr>
        <w:t xml:space="preserve">Cada integrante del Comité Coordinador tiene derecho a voz y voto, y las determinaciones de éste se tomarán por mayoría de votos, salvo en los casos que esta Ley establezca mayoría calificada. </w:t>
      </w:r>
    </w:p>
    <w:p w14:paraId="4E6313E7" w14:textId="77777777" w:rsidR="00AE7747" w:rsidRPr="008D68E9" w:rsidRDefault="00AE7747" w:rsidP="00AE7747">
      <w:pPr>
        <w:spacing w:after="0" w:line="276" w:lineRule="auto"/>
        <w:jc w:val="both"/>
        <w:rPr>
          <w:rFonts w:ascii="Arial Narrow" w:hAnsi="Arial Narrow"/>
          <w:sz w:val="24"/>
          <w:szCs w:val="24"/>
        </w:rPr>
      </w:pPr>
    </w:p>
    <w:p w14:paraId="49FF7636"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El Presidente del Comité Coordinador tendrá voto de calidad en caso de empate. </w:t>
      </w:r>
    </w:p>
    <w:p w14:paraId="6866C1AB" w14:textId="77777777" w:rsidR="00AE7747" w:rsidRPr="008D68E9" w:rsidRDefault="00AE7747" w:rsidP="00AE7747">
      <w:pPr>
        <w:spacing w:after="0" w:line="276" w:lineRule="auto"/>
        <w:jc w:val="both"/>
        <w:rPr>
          <w:rFonts w:ascii="Arial Narrow" w:hAnsi="Arial Narrow"/>
          <w:sz w:val="24"/>
          <w:szCs w:val="24"/>
        </w:rPr>
      </w:pPr>
    </w:p>
    <w:p w14:paraId="4920A4F9"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Los miembros del Comité Coordinador podrán emitir voto particular de los asuntos que se aprueben en el seno del mismo. </w:t>
      </w:r>
    </w:p>
    <w:p w14:paraId="4D17F873" w14:textId="77777777" w:rsidR="00C71D8C" w:rsidRPr="008D68E9" w:rsidRDefault="00C71D8C" w:rsidP="00AE7747">
      <w:pPr>
        <w:spacing w:after="0" w:line="276" w:lineRule="auto"/>
        <w:jc w:val="both"/>
        <w:rPr>
          <w:rFonts w:ascii="Arial Narrow" w:hAnsi="Arial Narrow"/>
          <w:sz w:val="24"/>
          <w:szCs w:val="24"/>
        </w:rPr>
      </w:pPr>
    </w:p>
    <w:p w14:paraId="4CD80B93"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Capítulo III</w:t>
      </w:r>
    </w:p>
    <w:p w14:paraId="1740F453" w14:textId="77777777" w:rsidR="00AE7747" w:rsidRDefault="00AE7747" w:rsidP="00AE7747">
      <w:pPr>
        <w:spacing w:after="0" w:line="276" w:lineRule="auto"/>
        <w:jc w:val="center"/>
        <w:rPr>
          <w:rFonts w:ascii="Arial Narrow" w:hAnsi="Arial Narrow"/>
          <w:b/>
          <w:bCs/>
          <w:sz w:val="24"/>
          <w:szCs w:val="24"/>
        </w:rPr>
      </w:pPr>
      <w:r w:rsidRPr="008D68E9">
        <w:rPr>
          <w:rFonts w:ascii="Arial Narrow" w:hAnsi="Arial Narrow"/>
          <w:b/>
          <w:bCs/>
          <w:sz w:val="24"/>
          <w:szCs w:val="24"/>
        </w:rPr>
        <w:t>Del Comité de Participación Ciudadana</w:t>
      </w:r>
    </w:p>
    <w:p w14:paraId="31E9D98A" w14:textId="77777777" w:rsidR="00AE7747" w:rsidRPr="008D68E9" w:rsidRDefault="00AE7747" w:rsidP="00AE7747">
      <w:pPr>
        <w:spacing w:after="0" w:line="276" w:lineRule="auto"/>
        <w:jc w:val="both"/>
        <w:rPr>
          <w:rFonts w:ascii="Arial Narrow" w:hAnsi="Arial Narrow"/>
          <w:sz w:val="24"/>
          <w:szCs w:val="24"/>
        </w:rPr>
      </w:pPr>
    </w:p>
    <w:p w14:paraId="734B3E40"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15. </w:t>
      </w:r>
      <w:r w:rsidRPr="008D68E9">
        <w:rPr>
          <w:rFonts w:ascii="Arial Narrow" w:hAnsi="Arial Narrow"/>
          <w:sz w:val="24"/>
          <w:szCs w:val="24"/>
        </w:rPr>
        <w:t xml:space="preserve">El Comité de Participación Ciudadana, tiene como objetivo coadyuvar, en términos de esta Ley, al cumplimiento de los objetivos del Comité Coordinador, así como ser la instancia de vinculación con las organizaciones sociales y académicas relacionadas con las materias del Sistema Estatal. </w:t>
      </w:r>
    </w:p>
    <w:p w14:paraId="28A00327" w14:textId="77777777" w:rsidR="00AE7747" w:rsidRPr="008D68E9" w:rsidRDefault="00AE7747" w:rsidP="00AE7747">
      <w:pPr>
        <w:spacing w:after="0" w:line="276" w:lineRule="auto"/>
        <w:jc w:val="both"/>
        <w:rPr>
          <w:rFonts w:ascii="Arial Narrow" w:hAnsi="Arial Narrow"/>
          <w:sz w:val="24"/>
          <w:szCs w:val="24"/>
        </w:rPr>
      </w:pPr>
    </w:p>
    <w:p w14:paraId="1DA5CA35"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16. </w:t>
      </w:r>
      <w:r w:rsidRPr="008D68E9">
        <w:rPr>
          <w:rFonts w:ascii="Arial Narrow" w:hAnsi="Arial Narrow"/>
          <w:sz w:val="24"/>
          <w:szCs w:val="24"/>
        </w:rPr>
        <w:t xml:space="preserve">El Comité de Participación Ciudadana estará integrado por cinco ciudadanos de probidad y prestigio que se hayan destacado por su contribución a la transparencia, la rendición de cuentas o el combate a la corrupción, procurando que prevalezca la paridad de géneros. </w:t>
      </w:r>
    </w:p>
    <w:p w14:paraId="7C4B2153" w14:textId="77777777" w:rsidR="00AE7747" w:rsidRPr="008D68E9" w:rsidRDefault="00AE7747" w:rsidP="00AE7747">
      <w:pPr>
        <w:spacing w:after="0" w:line="276" w:lineRule="auto"/>
        <w:jc w:val="both"/>
        <w:rPr>
          <w:rFonts w:ascii="Arial Narrow" w:hAnsi="Arial Narrow"/>
          <w:sz w:val="24"/>
          <w:szCs w:val="24"/>
        </w:rPr>
      </w:pPr>
    </w:p>
    <w:p w14:paraId="694A77B1"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Sus integrantes deberán reunir los mismos requisitos que esta Ley establece para ser nombrado Secretario Técnico. </w:t>
      </w:r>
    </w:p>
    <w:p w14:paraId="68DEBBF5" w14:textId="77777777" w:rsidR="00AE7747" w:rsidRPr="008D68E9" w:rsidRDefault="00AE7747" w:rsidP="00AE7747">
      <w:pPr>
        <w:spacing w:after="0" w:line="276" w:lineRule="auto"/>
        <w:jc w:val="both"/>
        <w:rPr>
          <w:rFonts w:ascii="Arial Narrow" w:hAnsi="Arial Narrow"/>
          <w:sz w:val="24"/>
          <w:szCs w:val="24"/>
        </w:rPr>
      </w:pPr>
    </w:p>
    <w:p w14:paraId="43DD8D1B"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Los integrantes del Comité de Participación Ciudadana no podrán ocupar, durante el tiempo de su gestión, un empleo, cargo o comisión de cualquier naturaleza, en los gobiernos federal, local o municipal, ni cualquier otro empleo que les impida el libre ejercicio de los servicios que prestarán al Comité de Participación Ciudadana y a la Comisión Ejecutiva. </w:t>
      </w:r>
    </w:p>
    <w:p w14:paraId="257B1C40" w14:textId="77777777" w:rsidR="00AE7747" w:rsidRPr="008D68E9" w:rsidRDefault="00AE7747" w:rsidP="00AE7747">
      <w:pPr>
        <w:spacing w:after="0" w:line="276" w:lineRule="auto"/>
        <w:jc w:val="both"/>
        <w:rPr>
          <w:rFonts w:ascii="Arial Narrow" w:hAnsi="Arial Narrow"/>
          <w:sz w:val="24"/>
          <w:szCs w:val="24"/>
        </w:rPr>
      </w:pPr>
    </w:p>
    <w:p w14:paraId="7EF79C1D"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Durarán en su encargo cinco años, sin posibilidad de reelección y serán renovados de manera escalonada, y sólo podrán ser removidos por alguna de las causas establecidas en la normatividad relativa a los actos de particulares vinculados con faltas administrativas graves. </w:t>
      </w:r>
    </w:p>
    <w:p w14:paraId="7C2CEEB5" w14:textId="77777777" w:rsidR="00AE7747" w:rsidRPr="008D68E9" w:rsidRDefault="00AE7747" w:rsidP="00AE7747">
      <w:pPr>
        <w:spacing w:after="0" w:line="276" w:lineRule="auto"/>
        <w:jc w:val="both"/>
        <w:rPr>
          <w:rFonts w:ascii="Arial Narrow" w:hAnsi="Arial Narrow"/>
          <w:sz w:val="24"/>
          <w:szCs w:val="24"/>
        </w:rPr>
      </w:pPr>
    </w:p>
    <w:p w14:paraId="62CE7E6D"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17. </w:t>
      </w:r>
      <w:r w:rsidRPr="008D68E9">
        <w:rPr>
          <w:rFonts w:ascii="Arial Narrow" w:hAnsi="Arial Narrow"/>
          <w:sz w:val="24"/>
          <w:szCs w:val="24"/>
        </w:rPr>
        <w:t>Los integrantes del Comité de Participación Ciudadana, no tendrán relación laboral alguna por virtud de su encargo con la Secretaría Ejecutiva. El vínculo legal con la misma, así como su contraprestación, serán establecidos a través de contratos de prestación de servicios por honorarios, en los términos que determine el órgano de gobierno, por lo que no gozarán de prestaciones, garantizando así la objetividad en sus aportaciones a la Secretaría Ejecutiva.</w:t>
      </w:r>
    </w:p>
    <w:p w14:paraId="26D5125C" w14:textId="77777777" w:rsidR="00AE7747" w:rsidRPr="008D68E9" w:rsidRDefault="00AE7747" w:rsidP="00AE7747">
      <w:pPr>
        <w:spacing w:after="0" w:line="276" w:lineRule="auto"/>
        <w:jc w:val="both"/>
        <w:rPr>
          <w:rFonts w:ascii="Arial Narrow" w:hAnsi="Arial Narrow"/>
          <w:sz w:val="24"/>
          <w:szCs w:val="24"/>
        </w:rPr>
      </w:pPr>
    </w:p>
    <w:p w14:paraId="572E2970"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Los integrantes del Comité de Participación Ciudadana estarán sujetos al régimen de responsabilidades que determina el artículo 115 de la Constitución Política del Estado Libre y Soberano de Oaxaca. </w:t>
      </w:r>
    </w:p>
    <w:p w14:paraId="20F89B9C" w14:textId="77777777" w:rsidR="00AE7747" w:rsidRPr="008D68E9" w:rsidRDefault="00AE7747" w:rsidP="00AE7747">
      <w:pPr>
        <w:spacing w:after="0" w:line="276" w:lineRule="auto"/>
        <w:jc w:val="both"/>
        <w:rPr>
          <w:rFonts w:ascii="Arial Narrow" w:hAnsi="Arial Narrow"/>
          <w:sz w:val="24"/>
          <w:szCs w:val="24"/>
        </w:rPr>
      </w:pPr>
    </w:p>
    <w:p w14:paraId="7C76750D"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lastRenderedPageBreak/>
        <w:t xml:space="preserve">En relación con el párrafo anterior, le serán aplicables las obligaciones de confidencialidad, secrecía, resguardo de información, y demás aplicables por el acceso que llegaren a tener a las plataformas digitales de la Secretaría Ejecutiva y demás información de carácter reservado y confidencial. </w:t>
      </w:r>
    </w:p>
    <w:p w14:paraId="67757B91" w14:textId="77777777" w:rsidR="00AE7747" w:rsidRPr="008D68E9" w:rsidRDefault="00AE7747" w:rsidP="00AE7747">
      <w:pPr>
        <w:spacing w:after="0" w:line="276" w:lineRule="auto"/>
        <w:jc w:val="both"/>
        <w:rPr>
          <w:rFonts w:ascii="Arial Narrow" w:hAnsi="Arial Narrow"/>
          <w:sz w:val="24"/>
          <w:szCs w:val="24"/>
        </w:rPr>
      </w:pPr>
    </w:p>
    <w:p w14:paraId="21124FA8"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18. </w:t>
      </w:r>
      <w:r w:rsidRPr="008D68E9">
        <w:rPr>
          <w:rFonts w:ascii="Arial Narrow" w:hAnsi="Arial Narrow"/>
          <w:sz w:val="24"/>
          <w:szCs w:val="24"/>
        </w:rPr>
        <w:t xml:space="preserve">Los integrantes del Comité de Participación Ciudadana serán nombrados conforme al siguiente procedimiento: </w:t>
      </w:r>
    </w:p>
    <w:p w14:paraId="56869BAC" w14:textId="77777777" w:rsidR="00AE7747" w:rsidRPr="008D68E9" w:rsidRDefault="00AE7747" w:rsidP="00AE7747">
      <w:pPr>
        <w:spacing w:after="0" w:line="276" w:lineRule="auto"/>
        <w:jc w:val="both"/>
        <w:rPr>
          <w:rFonts w:ascii="Arial Narrow" w:hAnsi="Arial Narrow"/>
          <w:sz w:val="24"/>
          <w:szCs w:val="24"/>
        </w:rPr>
      </w:pPr>
    </w:p>
    <w:p w14:paraId="050F05CE" w14:textId="77777777" w:rsidR="00AE7747" w:rsidRPr="00A66713" w:rsidRDefault="00AE7747" w:rsidP="00AE7747">
      <w:pPr>
        <w:pStyle w:val="Prrafodelista"/>
        <w:numPr>
          <w:ilvl w:val="0"/>
          <w:numId w:val="7"/>
        </w:numPr>
        <w:spacing w:after="0" w:line="276" w:lineRule="auto"/>
        <w:jc w:val="both"/>
        <w:rPr>
          <w:rFonts w:ascii="Arial Narrow" w:hAnsi="Arial Narrow"/>
          <w:sz w:val="24"/>
          <w:szCs w:val="24"/>
        </w:rPr>
      </w:pPr>
      <w:r w:rsidRPr="00A66713">
        <w:rPr>
          <w:rFonts w:ascii="Arial Narrow" w:hAnsi="Arial Narrow"/>
          <w:sz w:val="24"/>
          <w:szCs w:val="24"/>
        </w:rPr>
        <w:t xml:space="preserve">El Congreso del Estado de Oaxaca, constituirá una Comisión de selección integrada por nueve ciudadanos residentes del Estado, por un periodo de tres años, de la siguiente manera: </w:t>
      </w:r>
    </w:p>
    <w:p w14:paraId="2C5E6E07" w14:textId="77777777" w:rsidR="00AE7747" w:rsidRPr="008D68E9" w:rsidRDefault="00AE7747" w:rsidP="00AE7747">
      <w:pPr>
        <w:spacing w:after="0" w:line="276" w:lineRule="auto"/>
        <w:jc w:val="both"/>
        <w:rPr>
          <w:rFonts w:ascii="Arial Narrow" w:hAnsi="Arial Narrow"/>
          <w:sz w:val="24"/>
          <w:szCs w:val="24"/>
        </w:rPr>
      </w:pPr>
    </w:p>
    <w:p w14:paraId="3DAFD33E" w14:textId="77777777" w:rsidR="00AE7747" w:rsidRPr="00A66713" w:rsidRDefault="00AE7747" w:rsidP="00AE7747">
      <w:pPr>
        <w:pStyle w:val="Prrafodelista"/>
        <w:numPr>
          <w:ilvl w:val="0"/>
          <w:numId w:val="8"/>
        </w:numPr>
        <w:spacing w:after="0" w:line="276" w:lineRule="auto"/>
        <w:jc w:val="both"/>
        <w:rPr>
          <w:rFonts w:ascii="Arial Narrow" w:hAnsi="Arial Narrow"/>
          <w:sz w:val="24"/>
          <w:szCs w:val="24"/>
        </w:rPr>
      </w:pPr>
      <w:r w:rsidRPr="00A66713">
        <w:rPr>
          <w:rFonts w:ascii="Arial Narrow" w:hAnsi="Arial Narrow"/>
          <w:sz w:val="24"/>
          <w:szCs w:val="24"/>
        </w:rPr>
        <w:t xml:space="preserve">Convocará a las instituciones de educación superior y de investigación, para proponer candidatos a fin de integrar la Comisión de selección, para lo cual deberán enviar los documentos que acrediten el perfil solicitado en la convocatoria, en un plazo no mayor a quince días, para seleccionar a cinco miembros basándose en los elementos decisorios que se hayan plasmado en la convocatoria, tomando en cuenta que se hayan destacado por su contribución en materia de fiscalización, de rendición de cuentas y combate a la corrupción. </w:t>
      </w:r>
    </w:p>
    <w:p w14:paraId="1D47BD0E" w14:textId="77777777" w:rsidR="00AE7747" w:rsidRDefault="00AE7747" w:rsidP="00AE7747">
      <w:pPr>
        <w:spacing w:after="0" w:line="276" w:lineRule="auto"/>
        <w:jc w:val="both"/>
        <w:rPr>
          <w:rFonts w:ascii="Arial Narrow" w:hAnsi="Arial Narrow"/>
          <w:sz w:val="24"/>
          <w:szCs w:val="24"/>
        </w:rPr>
      </w:pPr>
    </w:p>
    <w:p w14:paraId="7A6EB562" w14:textId="77777777" w:rsidR="00D85625" w:rsidRDefault="00AE7747" w:rsidP="00AE7747">
      <w:pPr>
        <w:pStyle w:val="Prrafodelista"/>
        <w:numPr>
          <w:ilvl w:val="0"/>
          <w:numId w:val="8"/>
        </w:numPr>
        <w:spacing w:after="0" w:line="276" w:lineRule="auto"/>
        <w:jc w:val="both"/>
        <w:rPr>
          <w:rFonts w:ascii="Arial Narrow" w:hAnsi="Arial Narrow"/>
          <w:sz w:val="24"/>
          <w:szCs w:val="24"/>
        </w:rPr>
      </w:pPr>
      <w:r w:rsidRPr="00A66713">
        <w:rPr>
          <w:rFonts w:ascii="Arial Narrow" w:hAnsi="Arial Narrow"/>
          <w:sz w:val="24"/>
          <w:szCs w:val="24"/>
        </w:rPr>
        <w:t xml:space="preserve">Convocará a organizaciones de la sociedad civil especializadas en materia de fiscalización, de rendición de cuentas y combate a la corrupción, y que demuestren tener experiencia comprobada en dichas materias, para seleccionar a cuatro miembros, en los mismos términos del inciso anterior. </w:t>
      </w:r>
    </w:p>
    <w:p w14:paraId="04315E86" w14:textId="77777777" w:rsidR="00D85625" w:rsidRPr="00D85625" w:rsidRDefault="00D85625" w:rsidP="00D85625">
      <w:pPr>
        <w:pStyle w:val="Prrafodelista"/>
        <w:rPr>
          <w:rFonts w:ascii="Arial Narrow" w:hAnsi="Arial Narrow"/>
          <w:sz w:val="24"/>
          <w:szCs w:val="24"/>
        </w:rPr>
      </w:pPr>
    </w:p>
    <w:p w14:paraId="1930E0C8" w14:textId="6EF2FA06" w:rsidR="00AE7747" w:rsidRPr="00D85625" w:rsidRDefault="00AE7747" w:rsidP="00D85625">
      <w:pPr>
        <w:pStyle w:val="Prrafodelista"/>
        <w:spacing w:after="0" w:line="276" w:lineRule="auto"/>
        <w:jc w:val="both"/>
        <w:rPr>
          <w:rFonts w:ascii="Arial Narrow" w:hAnsi="Arial Narrow"/>
          <w:sz w:val="24"/>
          <w:szCs w:val="24"/>
        </w:rPr>
      </w:pPr>
      <w:r w:rsidRPr="00D85625">
        <w:rPr>
          <w:rFonts w:ascii="Arial Narrow" w:hAnsi="Arial Narrow"/>
          <w:sz w:val="24"/>
          <w:szCs w:val="24"/>
        </w:rPr>
        <w:t xml:space="preserve">El cargo de miembro de la Comisión de Selección será honorario. Quienes funjan como miembros no podrán ser designados como integrantes del Comité de Participación Ciudadana por un período de seis años contados a partir de la disolución de la Comisión de selección. </w:t>
      </w:r>
    </w:p>
    <w:p w14:paraId="032C05B1" w14:textId="77777777" w:rsidR="00AE7747" w:rsidRDefault="00AE7747" w:rsidP="00AE7747">
      <w:pPr>
        <w:spacing w:after="0" w:line="276" w:lineRule="auto"/>
        <w:jc w:val="both"/>
        <w:rPr>
          <w:rFonts w:ascii="Arial Narrow" w:hAnsi="Arial Narrow"/>
          <w:sz w:val="24"/>
          <w:szCs w:val="24"/>
        </w:rPr>
      </w:pPr>
    </w:p>
    <w:p w14:paraId="4AE31125" w14:textId="77777777" w:rsidR="00AE7747" w:rsidRDefault="00AE7747" w:rsidP="00AE7747">
      <w:pPr>
        <w:pStyle w:val="Prrafodelista"/>
        <w:numPr>
          <w:ilvl w:val="0"/>
          <w:numId w:val="7"/>
        </w:numPr>
        <w:spacing w:after="0" w:line="276" w:lineRule="auto"/>
        <w:jc w:val="both"/>
        <w:rPr>
          <w:rFonts w:ascii="Arial Narrow" w:hAnsi="Arial Narrow"/>
          <w:sz w:val="24"/>
          <w:szCs w:val="24"/>
        </w:rPr>
      </w:pPr>
      <w:r w:rsidRPr="00A66713">
        <w:rPr>
          <w:rFonts w:ascii="Arial Narrow" w:hAnsi="Arial Narrow"/>
          <w:sz w:val="24"/>
          <w:szCs w:val="24"/>
        </w:rPr>
        <w:t xml:space="preserve">La Comisión de selección deberá emitir una convocatoria, con el objeto de realizar una amplia consulta pública estatal dirigida a toda la sociedad en general, para que presenten sus postulaciones de aspirantes a ocupar el cargo. </w:t>
      </w:r>
    </w:p>
    <w:p w14:paraId="04159AFA" w14:textId="77777777" w:rsidR="00AE7747" w:rsidRDefault="00AE7747" w:rsidP="00AE7747">
      <w:pPr>
        <w:pStyle w:val="Prrafodelista"/>
        <w:spacing w:after="0" w:line="276" w:lineRule="auto"/>
        <w:jc w:val="both"/>
        <w:rPr>
          <w:rFonts w:ascii="Arial Narrow" w:hAnsi="Arial Narrow"/>
          <w:sz w:val="24"/>
          <w:szCs w:val="24"/>
        </w:rPr>
      </w:pPr>
    </w:p>
    <w:p w14:paraId="4BE72DD4" w14:textId="77777777" w:rsidR="00AE7747" w:rsidRDefault="00AE7747" w:rsidP="00AE7747">
      <w:pPr>
        <w:pStyle w:val="Prrafodelista"/>
        <w:spacing w:after="0" w:line="276" w:lineRule="auto"/>
        <w:jc w:val="both"/>
        <w:rPr>
          <w:rFonts w:ascii="Arial Narrow" w:hAnsi="Arial Narrow"/>
          <w:sz w:val="24"/>
          <w:szCs w:val="24"/>
        </w:rPr>
      </w:pPr>
      <w:r w:rsidRPr="00A66713">
        <w:rPr>
          <w:rFonts w:ascii="Arial Narrow" w:hAnsi="Arial Narrow"/>
          <w:sz w:val="24"/>
          <w:szCs w:val="24"/>
        </w:rPr>
        <w:t xml:space="preserve">Para ello, definirá la metodología, plazos y criterios de selección de los integrantes del Comité de Participación Ciudadana y deberá hacerlos públicos; en donde deberá considerar al menos las siguientes características: </w:t>
      </w:r>
    </w:p>
    <w:p w14:paraId="7ED60304" w14:textId="77777777" w:rsidR="00AE7747" w:rsidRPr="00A66713" w:rsidRDefault="00AE7747" w:rsidP="00AE7747">
      <w:pPr>
        <w:pStyle w:val="Prrafodelista"/>
        <w:spacing w:after="0" w:line="276" w:lineRule="auto"/>
        <w:jc w:val="both"/>
        <w:rPr>
          <w:rFonts w:ascii="Arial Narrow" w:hAnsi="Arial Narrow"/>
          <w:sz w:val="24"/>
          <w:szCs w:val="24"/>
        </w:rPr>
      </w:pPr>
    </w:p>
    <w:p w14:paraId="733EAAF5" w14:textId="77777777" w:rsidR="00AE7747" w:rsidRPr="00A66713" w:rsidRDefault="00AE7747" w:rsidP="00AE7747">
      <w:pPr>
        <w:pStyle w:val="Prrafodelista"/>
        <w:numPr>
          <w:ilvl w:val="0"/>
          <w:numId w:val="9"/>
        </w:numPr>
        <w:spacing w:after="0" w:line="276" w:lineRule="auto"/>
        <w:jc w:val="both"/>
        <w:rPr>
          <w:rFonts w:ascii="Arial Narrow" w:hAnsi="Arial Narrow"/>
          <w:sz w:val="24"/>
          <w:szCs w:val="24"/>
        </w:rPr>
      </w:pPr>
      <w:r w:rsidRPr="00A66713">
        <w:rPr>
          <w:rFonts w:ascii="Arial Narrow" w:hAnsi="Arial Narrow"/>
          <w:sz w:val="24"/>
          <w:szCs w:val="24"/>
        </w:rPr>
        <w:t xml:space="preserve">El método de registro y evaluación de los aspirantes; </w:t>
      </w:r>
    </w:p>
    <w:p w14:paraId="4631789B" w14:textId="77777777" w:rsidR="00AE7747" w:rsidRDefault="00AE7747" w:rsidP="00AE7747">
      <w:pPr>
        <w:spacing w:after="0" w:line="276" w:lineRule="auto"/>
        <w:jc w:val="both"/>
        <w:rPr>
          <w:rFonts w:ascii="Arial Narrow" w:hAnsi="Arial Narrow"/>
          <w:sz w:val="24"/>
          <w:szCs w:val="24"/>
        </w:rPr>
      </w:pPr>
    </w:p>
    <w:p w14:paraId="72ECB908" w14:textId="77777777" w:rsidR="00AE7747" w:rsidRPr="00A66713" w:rsidRDefault="00AE7747" w:rsidP="00AE7747">
      <w:pPr>
        <w:pStyle w:val="Prrafodelista"/>
        <w:numPr>
          <w:ilvl w:val="0"/>
          <w:numId w:val="9"/>
        </w:numPr>
        <w:spacing w:after="0" w:line="276" w:lineRule="auto"/>
        <w:jc w:val="both"/>
        <w:rPr>
          <w:rFonts w:ascii="Arial Narrow" w:hAnsi="Arial Narrow"/>
          <w:sz w:val="24"/>
          <w:szCs w:val="24"/>
        </w:rPr>
      </w:pPr>
      <w:r w:rsidRPr="00A66713">
        <w:rPr>
          <w:rFonts w:ascii="Arial Narrow" w:hAnsi="Arial Narrow"/>
          <w:sz w:val="24"/>
          <w:szCs w:val="24"/>
        </w:rPr>
        <w:t>Hacer pública la lista de las y los aspirantes;</w:t>
      </w:r>
    </w:p>
    <w:p w14:paraId="7E83693B" w14:textId="77777777" w:rsidR="00AE7747" w:rsidRDefault="00AE7747" w:rsidP="00AE7747">
      <w:pPr>
        <w:spacing w:after="0" w:line="276" w:lineRule="auto"/>
        <w:jc w:val="both"/>
        <w:rPr>
          <w:rFonts w:ascii="Arial Narrow" w:hAnsi="Arial Narrow"/>
          <w:sz w:val="24"/>
          <w:szCs w:val="24"/>
        </w:rPr>
      </w:pPr>
    </w:p>
    <w:p w14:paraId="1268EA0F" w14:textId="77777777" w:rsidR="00AE7747" w:rsidRPr="00A66713" w:rsidRDefault="00AE7747" w:rsidP="00AE7747">
      <w:pPr>
        <w:pStyle w:val="Prrafodelista"/>
        <w:numPr>
          <w:ilvl w:val="0"/>
          <w:numId w:val="9"/>
        </w:numPr>
        <w:spacing w:after="0" w:line="276" w:lineRule="auto"/>
        <w:jc w:val="both"/>
        <w:rPr>
          <w:rFonts w:ascii="Arial Narrow" w:hAnsi="Arial Narrow"/>
          <w:sz w:val="24"/>
          <w:szCs w:val="24"/>
        </w:rPr>
      </w:pPr>
      <w:r w:rsidRPr="00A66713">
        <w:rPr>
          <w:rFonts w:ascii="Arial Narrow" w:hAnsi="Arial Narrow"/>
          <w:sz w:val="24"/>
          <w:szCs w:val="24"/>
        </w:rPr>
        <w:t xml:space="preserve">Hacer públicos los documentos que hayan sido entregados para su inscripción en versiones públicas; </w:t>
      </w:r>
    </w:p>
    <w:p w14:paraId="5DE7EB08" w14:textId="77777777" w:rsidR="00AE7747" w:rsidRDefault="00AE7747" w:rsidP="00AE7747">
      <w:pPr>
        <w:spacing w:after="0" w:line="276" w:lineRule="auto"/>
        <w:jc w:val="both"/>
        <w:rPr>
          <w:rFonts w:ascii="Arial Narrow" w:hAnsi="Arial Narrow"/>
          <w:sz w:val="24"/>
          <w:szCs w:val="24"/>
        </w:rPr>
      </w:pPr>
    </w:p>
    <w:p w14:paraId="25308AD8" w14:textId="77777777" w:rsidR="00AE7747" w:rsidRPr="00A66713" w:rsidRDefault="00AE7747" w:rsidP="00AE7747">
      <w:pPr>
        <w:pStyle w:val="Prrafodelista"/>
        <w:numPr>
          <w:ilvl w:val="0"/>
          <w:numId w:val="9"/>
        </w:numPr>
        <w:spacing w:after="0" w:line="276" w:lineRule="auto"/>
        <w:jc w:val="both"/>
        <w:rPr>
          <w:rFonts w:ascii="Arial Narrow" w:hAnsi="Arial Narrow"/>
          <w:sz w:val="24"/>
          <w:szCs w:val="24"/>
        </w:rPr>
      </w:pPr>
      <w:r w:rsidRPr="00A66713">
        <w:rPr>
          <w:rFonts w:ascii="Arial Narrow" w:hAnsi="Arial Narrow"/>
          <w:sz w:val="24"/>
          <w:szCs w:val="24"/>
        </w:rPr>
        <w:t xml:space="preserve">Hacer público el cronograma de audiencias; </w:t>
      </w:r>
    </w:p>
    <w:p w14:paraId="524B3A63" w14:textId="77777777" w:rsidR="00AE7747" w:rsidRDefault="00AE7747" w:rsidP="00AE7747">
      <w:pPr>
        <w:spacing w:after="0" w:line="276" w:lineRule="auto"/>
        <w:jc w:val="both"/>
        <w:rPr>
          <w:rFonts w:ascii="Arial Narrow" w:hAnsi="Arial Narrow"/>
          <w:sz w:val="24"/>
          <w:szCs w:val="24"/>
        </w:rPr>
      </w:pPr>
    </w:p>
    <w:p w14:paraId="2B0BD177" w14:textId="77777777" w:rsidR="00AE7747" w:rsidRPr="00A66713" w:rsidRDefault="00AE7747" w:rsidP="00AE7747">
      <w:pPr>
        <w:pStyle w:val="Prrafodelista"/>
        <w:numPr>
          <w:ilvl w:val="0"/>
          <w:numId w:val="9"/>
        </w:numPr>
        <w:spacing w:after="0" w:line="276" w:lineRule="auto"/>
        <w:jc w:val="both"/>
        <w:rPr>
          <w:rFonts w:ascii="Arial Narrow" w:hAnsi="Arial Narrow"/>
          <w:sz w:val="24"/>
          <w:szCs w:val="24"/>
        </w:rPr>
      </w:pPr>
      <w:r w:rsidRPr="00A66713">
        <w:rPr>
          <w:rFonts w:ascii="Arial Narrow" w:hAnsi="Arial Narrow"/>
          <w:sz w:val="24"/>
          <w:szCs w:val="24"/>
        </w:rPr>
        <w:t xml:space="preserve">Deberán efectuarse audiencias públicas en las que se invitará a participar a investigadores, académicos y a organizaciones de la sociedad civil, especialistas en la materia; y </w:t>
      </w:r>
    </w:p>
    <w:p w14:paraId="7F6F927A" w14:textId="77777777" w:rsidR="00AE7747" w:rsidRDefault="00AE7747" w:rsidP="00AE7747">
      <w:pPr>
        <w:spacing w:after="0" w:line="276" w:lineRule="auto"/>
        <w:jc w:val="both"/>
        <w:rPr>
          <w:rFonts w:ascii="Arial Narrow" w:hAnsi="Arial Narrow"/>
          <w:sz w:val="24"/>
          <w:szCs w:val="24"/>
        </w:rPr>
      </w:pPr>
    </w:p>
    <w:p w14:paraId="765340C3" w14:textId="77777777" w:rsidR="00AE7747" w:rsidRPr="00A66713" w:rsidRDefault="00AE7747" w:rsidP="00AE7747">
      <w:pPr>
        <w:pStyle w:val="Prrafodelista"/>
        <w:numPr>
          <w:ilvl w:val="0"/>
          <w:numId w:val="9"/>
        </w:numPr>
        <w:spacing w:after="0" w:line="276" w:lineRule="auto"/>
        <w:jc w:val="both"/>
        <w:rPr>
          <w:rFonts w:ascii="Arial Narrow" w:hAnsi="Arial Narrow"/>
          <w:sz w:val="24"/>
          <w:szCs w:val="24"/>
        </w:rPr>
      </w:pPr>
      <w:r w:rsidRPr="00A66713">
        <w:rPr>
          <w:rFonts w:ascii="Arial Narrow" w:hAnsi="Arial Narrow"/>
          <w:sz w:val="24"/>
          <w:szCs w:val="24"/>
        </w:rPr>
        <w:t xml:space="preserve">El plazo en que se deberá hacer la designación que al efecto se determine, y que se tomará, en sesión pública, por el voto de la mayoría de sus miembros. </w:t>
      </w:r>
    </w:p>
    <w:p w14:paraId="72E86F26" w14:textId="77777777" w:rsidR="00AE7747" w:rsidRDefault="00AE7747" w:rsidP="00AE7747">
      <w:pPr>
        <w:spacing w:after="0" w:line="276" w:lineRule="auto"/>
        <w:jc w:val="both"/>
        <w:rPr>
          <w:rFonts w:ascii="Arial Narrow" w:hAnsi="Arial Narrow"/>
          <w:sz w:val="24"/>
          <w:szCs w:val="24"/>
        </w:rPr>
      </w:pPr>
    </w:p>
    <w:p w14:paraId="59FCFDD0"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En caso de que se generen vacantes imprevistas, el proceso de selección del nuevo integrante no podrá exceder el límite de noventa días y el ciudadano que resulte electo desempeñará el encargo por el tiempo restante de la vacante a ocupar. </w:t>
      </w:r>
    </w:p>
    <w:p w14:paraId="59A1FBE3" w14:textId="77777777" w:rsidR="00AE7747" w:rsidRDefault="00AE7747" w:rsidP="00AE7747">
      <w:pPr>
        <w:spacing w:after="0" w:line="276" w:lineRule="auto"/>
        <w:jc w:val="both"/>
        <w:rPr>
          <w:rFonts w:ascii="Arial Narrow" w:hAnsi="Arial Narrow"/>
          <w:b/>
          <w:bCs/>
          <w:sz w:val="24"/>
          <w:szCs w:val="24"/>
        </w:rPr>
      </w:pPr>
    </w:p>
    <w:p w14:paraId="36491FD0"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19. </w:t>
      </w:r>
      <w:r w:rsidRPr="008D68E9">
        <w:rPr>
          <w:rFonts w:ascii="Arial Narrow" w:hAnsi="Arial Narrow"/>
          <w:sz w:val="24"/>
          <w:szCs w:val="24"/>
        </w:rPr>
        <w:t xml:space="preserve">Los integrantes del Comité de Participación Ciudadana se rotarán anualmente la representación ante el Comité Coordinador, atendiendo a la antigüedad que tengan en el Comité de Participación Ciudadana. </w:t>
      </w:r>
    </w:p>
    <w:p w14:paraId="2E563B11" w14:textId="77777777" w:rsidR="00AE7747" w:rsidRPr="008D68E9" w:rsidRDefault="00AE7747" w:rsidP="00AE7747">
      <w:pPr>
        <w:spacing w:after="0" w:line="276" w:lineRule="auto"/>
        <w:jc w:val="both"/>
        <w:rPr>
          <w:rFonts w:ascii="Arial Narrow" w:hAnsi="Arial Narrow"/>
          <w:sz w:val="24"/>
          <w:szCs w:val="24"/>
        </w:rPr>
      </w:pPr>
    </w:p>
    <w:p w14:paraId="3D24C01C"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De presentarse la ausencia temporal del representante, el Comité de Participación Ciudadana nombrará de entre sus miembros a quien deba sustituirlo durante el tiempo de su ausencia. Esta suplencia no podrá ser mayor a dos meses. En caso de que la ausencia sea mayor, ocupará su lugar por un periodo máximo de dos meses el miembro al cual le correspondería el periodo anual siguiente y así sucesivamente. </w:t>
      </w:r>
    </w:p>
    <w:p w14:paraId="45EAD035" w14:textId="77777777" w:rsidR="00AE7747" w:rsidRPr="008D68E9" w:rsidRDefault="00AE7747" w:rsidP="00AE7747">
      <w:pPr>
        <w:spacing w:after="0" w:line="276" w:lineRule="auto"/>
        <w:jc w:val="both"/>
        <w:rPr>
          <w:rFonts w:ascii="Arial Narrow" w:hAnsi="Arial Narrow"/>
          <w:sz w:val="24"/>
          <w:szCs w:val="24"/>
        </w:rPr>
      </w:pPr>
    </w:p>
    <w:p w14:paraId="5C425985"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20. </w:t>
      </w:r>
      <w:r w:rsidRPr="008D68E9">
        <w:rPr>
          <w:rFonts w:ascii="Arial Narrow" w:hAnsi="Arial Narrow"/>
          <w:sz w:val="24"/>
          <w:szCs w:val="24"/>
        </w:rPr>
        <w:t xml:space="preserve">El Comité de Participación Ciudadana se reunirá, previa convocatoria de su Presidente, cuando así se requiera a petición de la mayoría de sus integrantes. Las decisiones se tomarán por mayoría de votos de los miembros presentes y en caso de empate se volverá a someter a votación, y sí persiste el empate el asunto se enviará a la siguiente sesión, en la que el Presidente tendrá voto de calidad. </w:t>
      </w:r>
    </w:p>
    <w:p w14:paraId="78711C1A" w14:textId="77777777" w:rsidR="00AE7747" w:rsidRPr="008D68E9" w:rsidRDefault="00AE7747" w:rsidP="00AE7747">
      <w:pPr>
        <w:spacing w:after="0" w:line="276" w:lineRule="auto"/>
        <w:jc w:val="both"/>
        <w:rPr>
          <w:rFonts w:ascii="Arial Narrow" w:hAnsi="Arial Narrow"/>
          <w:sz w:val="24"/>
          <w:szCs w:val="24"/>
        </w:rPr>
      </w:pPr>
    </w:p>
    <w:p w14:paraId="26501B04"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21. </w:t>
      </w:r>
      <w:r w:rsidRPr="008D68E9">
        <w:rPr>
          <w:rFonts w:ascii="Arial Narrow" w:hAnsi="Arial Narrow"/>
          <w:sz w:val="24"/>
          <w:szCs w:val="24"/>
        </w:rPr>
        <w:t xml:space="preserve">El Comité de Participación Ciudadana tendrá las siguientes atribuciones: </w:t>
      </w:r>
    </w:p>
    <w:p w14:paraId="6A292ECF" w14:textId="77777777" w:rsidR="00AE7747" w:rsidRPr="008D68E9" w:rsidRDefault="00AE7747" w:rsidP="00AE7747">
      <w:pPr>
        <w:spacing w:after="0" w:line="276" w:lineRule="auto"/>
        <w:jc w:val="both"/>
        <w:rPr>
          <w:rFonts w:ascii="Arial Narrow" w:hAnsi="Arial Narrow"/>
          <w:sz w:val="24"/>
          <w:szCs w:val="24"/>
        </w:rPr>
      </w:pPr>
    </w:p>
    <w:p w14:paraId="48F5AA8B" w14:textId="77777777" w:rsidR="00AE7747" w:rsidRPr="0031553F" w:rsidRDefault="00AE7747" w:rsidP="00AE7747">
      <w:pPr>
        <w:pStyle w:val="Prrafodelista"/>
        <w:numPr>
          <w:ilvl w:val="0"/>
          <w:numId w:val="10"/>
        </w:numPr>
        <w:spacing w:after="0" w:line="276" w:lineRule="auto"/>
        <w:jc w:val="both"/>
        <w:rPr>
          <w:rFonts w:ascii="Arial Narrow" w:hAnsi="Arial Narrow"/>
          <w:sz w:val="24"/>
          <w:szCs w:val="24"/>
        </w:rPr>
      </w:pPr>
      <w:r w:rsidRPr="0031553F">
        <w:rPr>
          <w:rFonts w:ascii="Arial Narrow" w:hAnsi="Arial Narrow"/>
          <w:sz w:val="24"/>
          <w:szCs w:val="24"/>
        </w:rPr>
        <w:t xml:space="preserve">Aprobar sus normas de carácter interno; </w:t>
      </w:r>
    </w:p>
    <w:p w14:paraId="139C6D31" w14:textId="77777777" w:rsidR="00AE7747" w:rsidRDefault="00AE7747" w:rsidP="00AE7747">
      <w:pPr>
        <w:spacing w:after="0" w:line="276" w:lineRule="auto"/>
        <w:jc w:val="both"/>
        <w:rPr>
          <w:rFonts w:ascii="Arial Narrow" w:hAnsi="Arial Narrow"/>
          <w:sz w:val="24"/>
          <w:szCs w:val="24"/>
        </w:rPr>
      </w:pPr>
    </w:p>
    <w:p w14:paraId="7315AA58" w14:textId="77777777" w:rsidR="00AE7747" w:rsidRPr="0031553F" w:rsidRDefault="00AE7747" w:rsidP="00AE7747">
      <w:pPr>
        <w:pStyle w:val="Prrafodelista"/>
        <w:numPr>
          <w:ilvl w:val="0"/>
          <w:numId w:val="10"/>
        </w:numPr>
        <w:spacing w:after="0" w:line="276" w:lineRule="auto"/>
        <w:jc w:val="both"/>
        <w:rPr>
          <w:rFonts w:ascii="Arial Narrow" w:hAnsi="Arial Narrow"/>
          <w:sz w:val="24"/>
          <w:szCs w:val="24"/>
        </w:rPr>
      </w:pPr>
      <w:r w:rsidRPr="0031553F">
        <w:rPr>
          <w:rFonts w:ascii="Arial Narrow" w:hAnsi="Arial Narrow"/>
          <w:sz w:val="24"/>
          <w:szCs w:val="24"/>
        </w:rPr>
        <w:lastRenderedPageBreak/>
        <w:t xml:space="preserve">Elaborar su programa de trabajo anual; </w:t>
      </w:r>
    </w:p>
    <w:p w14:paraId="2134DEFE" w14:textId="77777777" w:rsidR="00AE7747" w:rsidRDefault="00AE7747" w:rsidP="00AE7747">
      <w:pPr>
        <w:spacing w:after="0" w:line="276" w:lineRule="auto"/>
        <w:jc w:val="both"/>
        <w:rPr>
          <w:rFonts w:ascii="Arial Narrow" w:hAnsi="Arial Narrow"/>
          <w:sz w:val="24"/>
          <w:szCs w:val="24"/>
        </w:rPr>
      </w:pPr>
    </w:p>
    <w:p w14:paraId="045B74D8" w14:textId="77777777" w:rsidR="00AE7747" w:rsidRPr="0031553F" w:rsidRDefault="00AE7747" w:rsidP="00AE7747">
      <w:pPr>
        <w:pStyle w:val="Prrafodelista"/>
        <w:numPr>
          <w:ilvl w:val="0"/>
          <w:numId w:val="10"/>
        </w:numPr>
        <w:spacing w:after="0" w:line="276" w:lineRule="auto"/>
        <w:jc w:val="both"/>
        <w:rPr>
          <w:rFonts w:ascii="Arial Narrow" w:hAnsi="Arial Narrow"/>
          <w:sz w:val="24"/>
          <w:szCs w:val="24"/>
        </w:rPr>
      </w:pPr>
      <w:r w:rsidRPr="0031553F">
        <w:rPr>
          <w:rFonts w:ascii="Arial Narrow" w:hAnsi="Arial Narrow"/>
          <w:sz w:val="24"/>
          <w:szCs w:val="24"/>
        </w:rPr>
        <w:t xml:space="preserve">Elaborar un informe anual de carácter público que contenga los avances y los resultados del ejercicio de sus atribuciones y de la aplicación de políticas públicas en la materia; </w:t>
      </w:r>
    </w:p>
    <w:p w14:paraId="439E2948" w14:textId="77777777" w:rsidR="00AE7747" w:rsidRDefault="00AE7747" w:rsidP="00AE7747">
      <w:pPr>
        <w:spacing w:after="0" w:line="276" w:lineRule="auto"/>
        <w:jc w:val="both"/>
        <w:rPr>
          <w:rFonts w:ascii="Arial Narrow" w:hAnsi="Arial Narrow"/>
          <w:sz w:val="24"/>
          <w:szCs w:val="24"/>
        </w:rPr>
      </w:pPr>
    </w:p>
    <w:p w14:paraId="25A28C72" w14:textId="77777777" w:rsidR="00AE7747" w:rsidRPr="0031553F" w:rsidRDefault="00AE7747" w:rsidP="00AE7747">
      <w:pPr>
        <w:pStyle w:val="Prrafodelista"/>
        <w:numPr>
          <w:ilvl w:val="0"/>
          <w:numId w:val="10"/>
        </w:numPr>
        <w:spacing w:after="0" w:line="276" w:lineRule="auto"/>
        <w:jc w:val="both"/>
        <w:rPr>
          <w:rFonts w:ascii="Arial Narrow" w:hAnsi="Arial Narrow"/>
          <w:sz w:val="24"/>
          <w:szCs w:val="24"/>
        </w:rPr>
      </w:pPr>
      <w:r w:rsidRPr="0031553F">
        <w:rPr>
          <w:rFonts w:ascii="Arial Narrow" w:hAnsi="Arial Narrow"/>
          <w:sz w:val="24"/>
          <w:szCs w:val="24"/>
        </w:rPr>
        <w:t xml:space="preserve">Participar en la Comisión Ejecutiva en términos de esta Ley; </w:t>
      </w:r>
    </w:p>
    <w:p w14:paraId="67F2AA5C" w14:textId="77777777" w:rsidR="00AE7747" w:rsidRDefault="00AE7747" w:rsidP="00AE7747">
      <w:pPr>
        <w:spacing w:after="0" w:line="276" w:lineRule="auto"/>
        <w:jc w:val="both"/>
        <w:rPr>
          <w:rFonts w:ascii="Arial Narrow" w:hAnsi="Arial Narrow"/>
          <w:sz w:val="24"/>
          <w:szCs w:val="24"/>
        </w:rPr>
      </w:pPr>
    </w:p>
    <w:p w14:paraId="637E670F" w14:textId="77777777" w:rsidR="00AE7747" w:rsidRPr="0031553F" w:rsidRDefault="00AE7747" w:rsidP="00AE7747">
      <w:pPr>
        <w:pStyle w:val="Prrafodelista"/>
        <w:numPr>
          <w:ilvl w:val="0"/>
          <w:numId w:val="10"/>
        </w:numPr>
        <w:spacing w:after="0" w:line="276" w:lineRule="auto"/>
        <w:jc w:val="both"/>
        <w:rPr>
          <w:rFonts w:ascii="Arial Narrow" w:hAnsi="Arial Narrow"/>
          <w:sz w:val="24"/>
          <w:szCs w:val="24"/>
        </w:rPr>
      </w:pPr>
      <w:r w:rsidRPr="0031553F">
        <w:rPr>
          <w:rFonts w:ascii="Arial Narrow" w:hAnsi="Arial Narrow"/>
          <w:sz w:val="24"/>
          <w:szCs w:val="24"/>
        </w:rPr>
        <w:t xml:space="preserve">Acceder a la información que genere el Sistema Estatal; </w:t>
      </w:r>
    </w:p>
    <w:p w14:paraId="034489E9" w14:textId="77777777" w:rsidR="00AE7747" w:rsidRDefault="00AE7747" w:rsidP="00AE7747">
      <w:pPr>
        <w:spacing w:after="0" w:line="276" w:lineRule="auto"/>
        <w:jc w:val="both"/>
        <w:rPr>
          <w:rFonts w:ascii="Arial Narrow" w:hAnsi="Arial Narrow"/>
          <w:sz w:val="24"/>
          <w:szCs w:val="24"/>
        </w:rPr>
      </w:pPr>
    </w:p>
    <w:p w14:paraId="776B72DA" w14:textId="77777777" w:rsidR="00AE7747" w:rsidRPr="0031553F" w:rsidRDefault="00AE7747" w:rsidP="00AE7747">
      <w:pPr>
        <w:pStyle w:val="Prrafodelista"/>
        <w:numPr>
          <w:ilvl w:val="0"/>
          <w:numId w:val="10"/>
        </w:numPr>
        <w:spacing w:after="0" w:line="276" w:lineRule="auto"/>
        <w:jc w:val="both"/>
        <w:rPr>
          <w:rFonts w:ascii="Arial Narrow" w:hAnsi="Arial Narrow"/>
          <w:sz w:val="24"/>
          <w:szCs w:val="24"/>
        </w:rPr>
      </w:pPr>
      <w:r w:rsidRPr="0031553F">
        <w:rPr>
          <w:rFonts w:ascii="Arial Narrow" w:hAnsi="Arial Narrow"/>
          <w:sz w:val="24"/>
          <w:szCs w:val="24"/>
        </w:rPr>
        <w:t xml:space="preserve">Opinar y realizar propuestas, a través de su participación en la Comisión Ejecutiva, sobre la política estatal y las políticas integrales; </w:t>
      </w:r>
    </w:p>
    <w:p w14:paraId="702212C6" w14:textId="77777777" w:rsidR="00AE7747" w:rsidRPr="008D68E9" w:rsidRDefault="00AE7747" w:rsidP="00AE7747">
      <w:pPr>
        <w:spacing w:after="0" w:line="276" w:lineRule="auto"/>
        <w:jc w:val="both"/>
        <w:rPr>
          <w:rFonts w:ascii="Arial Narrow" w:hAnsi="Arial Narrow"/>
          <w:sz w:val="24"/>
          <w:szCs w:val="24"/>
        </w:rPr>
      </w:pPr>
    </w:p>
    <w:p w14:paraId="66373754" w14:textId="77777777" w:rsidR="00AE7747" w:rsidRPr="0031553F" w:rsidRDefault="00AE7747" w:rsidP="00AE7747">
      <w:pPr>
        <w:pStyle w:val="Prrafodelista"/>
        <w:numPr>
          <w:ilvl w:val="0"/>
          <w:numId w:val="10"/>
        </w:numPr>
        <w:spacing w:after="0" w:line="276" w:lineRule="auto"/>
        <w:jc w:val="both"/>
        <w:rPr>
          <w:rFonts w:ascii="Arial Narrow" w:hAnsi="Arial Narrow"/>
          <w:sz w:val="24"/>
          <w:szCs w:val="24"/>
        </w:rPr>
      </w:pPr>
      <w:r w:rsidRPr="0031553F">
        <w:rPr>
          <w:rFonts w:ascii="Arial Narrow" w:hAnsi="Arial Narrow"/>
          <w:sz w:val="24"/>
          <w:szCs w:val="24"/>
        </w:rPr>
        <w:t xml:space="preserve">Proponer al Comité Coordinador, a través de su participación en la Comisión Ejecutiva, para su consideración: </w:t>
      </w:r>
    </w:p>
    <w:p w14:paraId="6F528607" w14:textId="77777777" w:rsidR="00AE7747" w:rsidRDefault="00AE7747" w:rsidP="00AE7747">
      <w:pPr>
        <w:spacing w:after="0" w:line="276" w:lineRule="auto"/>
        <w:jc w:val="both"/>
        <w:rPr>
          <w:rFonts w:ascii="Arial Narrow" w:hAnsi="Arial Narrow"/>
          <w:sz w:val="24"/>
          <w:szCs w:val="24"/>
        </w:rPr>
      </w:pPr>
    </w:p>
    <w:p w14:paraId="4BECA5B1" w14:textId="77777777" w:rsidR="00AE7747" w:rsidRPr="0031553F" w:rsidRDefault="00AE7747" w:rsidP="00AE7747">
      <w:pPr>
        <w:pStyle w:val="Prrafodelista"/>
        <w:numPr>
          <w:ilvl w:val="0"/>
          <w:numId w:val="11"/>
        </w:numPr>
        <w:spacing w:after="0" w:line="276" w:lineRule="auto"/>
        <w:jc w:val="both"/>
        <w:rPr>
          <w:rFonts w:ascii="Arial Narrow" w:hAnsi="Arial Narrow"/>
          <w:sz w:val="24"/>
          <w:szCs w:val="24"/>
        </w:rPr>
      </w:pPr>
      <w:r w:rsidRPr="0031553F">
        <w:rPr>
          <w:rFonts w:ascii="Arial Narrow" w:hAnsi="Arial Narrow"/>
          <w:sz w:val="24"/>
          <w:szCs w:val="24"/>
        </w:rPr>
        <w:t xml:space="preserve">Proyectos de bases de coordinación interinstitucional e intergubernamental en las materias de fiscalización y control de recursos públicos, de prevención, control y disuasión de faltas administrativas y hechos de corrupción, en especial sobre las causas que los generan; </w:t>
      </w:r>
    </w:p>
    <w:p w14:paraId="509D478C" w14:textId="77777777" w:rsidR="00AE7747" w:rsidRDefault="00AE7747" w:rsidP="00AE7747">
      <w:pPr>
        <w:spacing w:after="0" w:line="276" w:lineRule="auto"/>
        <w:jc w:val="both"/>
        <w:rPr>
          <w:rFonts w:ascii="Arial Narrow" w:hAnsi="Arial Narrow"/>
          <w:sz w:val="24"/>
          <w:szCs w:val="24"/>
        </w:rPr>
      </w:pPr>
    </w:p>
    <w:p w14:paraId="3CCEB44E" w14:textId="77777777" w:rsidR="00AE7747" w:rsidRPr="0031553F" w:rsidRDefault="00AE7747" w:rsidP="00AE7747">
      <w:pPr>
        <w:pStyle w:val="Prrafodelista"/>
        <w:numPr>
          <w:ilvl w:val="0"/>
          <w:numId w:val="11"/>
        </w:numPr>
        <w:spacing w:after="0" w:line="276" w:lineRule="auto"/>
        <w:jc w:val="both"/>
        <w:rPr>
          <w:rFonts w:ascii="Arial Narrow" w:hAnsi="Arial Narrow"/>
          <w:sz w:val="24"/>
          <w:szCs w:val="24"/>
        </w:rPr>
      </w:pPr>
      <w:r w:rsidRPr="0031553F">
        <w:rPr>
          <w:rFonts w:ascii="Arial Narrow" w:hAnsi="Arial Narrow"/>
          <w:sz w:val="24"/>
          <w:szCs w:val="24"/>
        </w:rPr>
        <w:t xml:space="preserve">Proyectos de mejora a los instrumentos, lineamientos y mecanismos para la operación de la Plataforma Digital Estatal; </w:t>
      </w:r>
    </w:p>
    <w:p w14:paraId="60E7E422" w14:textId="77777777" w:rsidR="00AE7747" w:rsidRDefault="00AE7747" w:rsidP="00AE7747">
      <w:pPr>
        <w:spacing w:after="0" w:line="276" w:lineRule="auto"/>
        <w:jc w:val="both"/>
        <w:rPr>
          <w:rFonts w:ascii="Arial Narrow" w:hAnsi="Arial Narrow"/>
          <w:sz w:val="24"/>
          <w:szCs w:val="24"/>
        </w:rPr>
      </w:pPr>
    </w:p>
    <w:p w14:paraId="3B27D75A" w14:textId="77777777" w:rsidR="00AE7747" w:rsidRPr="0031553F" w:rsidRDefault="00AE7747" w:rsidP="00AE7747">
      <w:pPr>
        <w:pStyle w:val="Prrafodelista"/>
        <w:numPr>
          <w:ilvl w:val="0"/>
          <w:numId w:val="11"/>
        </w:numPr>
        <w:spacing w:after="0" w:line="276" w:lineRule="auto"/>
        <w:jc w:val="both"/>
        <w:rPr>
          <w:rFonts w:ascii="Arial Narrow" w:hAnsi="Arial Narrow"/>
          <w:sz w:val="24"/>
          <w:szCs w:val="24"/>
        </w:rPr>
      </w:pPr>
      <w:r w:rsidRPr="0031553F">
        <w:rPr>
          <w:rFonts w:ascii="Arial Narrow" w:hAnsi="Arial Narrow"/>
          <w:sz w:val="24"/>
          <w:szCs w:val="24"/>
        </w:rPr>
        <w:t xml:space="preserve">Proyectos de mejora a los instrumentos, lineamientos y mecanismos para el suministro, intercambio, sistematización y actualización de la información que generen las instituciones competentes de los diversos órdenes de gobierno en las materias reguladas por esta Ley; </w:t>
      </w:r>
    </w:p>
    <w:p w14:paraId="027D59DC" w14:textId="77777777" w:rsidR="00AE7747" w:rsidRDefault="00AE7747" w:rsidP="00AE7747">
      <w:pPr>
        <w:spacing w:after="0" w:line="276" w:lineRule="auto"/>
        <w:jc w:val="both"/>
        <w:rPr>
          <w:rFonts w:ascii="Arial Narrow" w:hAnsi="Arial Narrow"/>
          <w:sz w:val="24"/>
          <w:szCs w:val="24"/>
        </w:rPr>
      </w:pPr>
    </w:p>
    <w:p w14:paraId="1DED0F50" w14:textId="77777777" w:rsidR="00AE7747" w:rsidRPr="0031553F" w:rsidRDefault="00AE7747" w:rsidP="00AE7747">
      <w:pPr>
        <w:pStyle w:val="Prrafodelista"/>
        <w:numPr>
          <w:ilvl w:val="0"/>
          <w:numId w:val="11"/>
        </w:numPr>
        <w:spacing w:after="0" w:line="276" w:lineRule="auto"/>
        <w:jc w:val="both"/>
        <w:rPr>
          <w:rFonts w:ascii="Arial Narrow" w:hAnsi="Arial Narrow"/>
          <w:sz w:val="24"/>
          <w:szCs w:val="24"/>
        </w:rPr>
      </w:pPr>
      <w:r w:rsidRPr="0031553F">
        <w:rPr>
          <w:rFonts w:ascii="Arial Narrow" w:hAnsi="Arial Narrow"/>
          <w:sz w:val="24"/>
          <w:szCs w:val="24"/>
        </w:rPr>
        <w:t xml:space="preserve">Proyectos de mejora a los instrumentos, lineamientos y mecanismos requeridos para la operación del sistema electrónico de denuncia y queja. </w:t>
      </w:r>
    </w:p>
    <w:p w14:paraId="2A7120FF" w14:textId="77777777" w:rsidR="00AE7747" w:rsidRDefault="00AE7747" w:rsidP="00AE7747">
      <w:pPr>
        <w:spacing w:after="0" w:line="276" w:lineRule="auto"/>
        <w:jc w:val="both"/>
        <w:rPr>
          <w:rFonts w:ascii="Arial Narrow" w:hAnsi="Arial Narrow"/>
          <w:sz w:val="24"/>
          <w:szCs w:val="24"/>
        </w:rPr>
      </w:pPr>
    </w:p>
    <w:p w14:paraId="510B9234" w14:textId="77777777" w:rsidR="00AE7747" w:rsidRPr="0031553F" w:rsidRDefault="00AE7747" w:rsidP="00AE7747">
      <w:pPr>
        <w:pStyle w:val="Prrafodelista"/>
        <w:numPr>
          <w:ilvl w:val="0"/>
          <w:numId w:val="10"/>
        </w:numPr>
        <w:spacing w:after="0" w:line="276" w:lineRule="auto"/>
        <w:jc w:val="both"/>
        <w:rPr>
          <w:rFonts w:ascii="Arial Narrow" w:hAnsi="Arial Narrow"/>
          <w:sz w:val="24"/>
          <w:szCs w:val="24"/>
        </w:rPr>
      </w:pPr>
      <w:r w:rsidRPr="0031553F">
        <w:rPr>
          <w:rFonts w:ascii="Arial Narrow" w:hAnsi="Arial Narrow"/>
          <w:sz w:val="24"/>
          <w:szCs w:val="24"/>
        </w:rPr>
        <w:t xml:space="preserve">Proponer al Comité Coordinador, a través de su participación en la Comisión Ejecutiva, mecanismos para que la sociedad participe en la prevención y denuncia de faltas administrativas y hechos de corrupción; </w:t>
      </w:r>
    </w:p>
    <w:p w14:paraId="43F4BE3D" w14:textId="77777777" w:rsidR="00AE7747" w:rsidRDefault="00AE7747" w:rsidP="00AE7747">
      <w:pPr>
        <w:spacing w:after="0" w:line="276" w:lineRule="auto"/>
        <w:jc w:val="both"/>
        <w:rPr>
          <w:rFonts w:ascii="Arial Narrow" w:hAnsi="Arial Narrow"/>
          <w:sz w:val="24"/>
          <w:szCs w:val="24"/>
        </w:rPr>
      </w:pPr>
    </w:p>
    <w:p w14:paraId="1F3312D6" w14:textId="77777777" w:rsidR="00AE7747" w:rsidRPr="0031553F" w:rsidRDefault="00AE7747" w:rsidP="00AE7747">
      <w:pPr>
        <w:pStyle w:val="Prrafodelista"/>
        <w:numPr>
          <w:ilvl w:val="0"/>
          <w:numId w:val="10"/>
        </w:numPr>
        <w:spacing w:after="0" w:line="276" w:lineRule="auto"/>
        <w:jc w:val="both"/>
        <w:rPr>
          <w:rFonts w:ascii="Arial Narrow" w:hAnsi="Arial Narrow"/>
          <w:sz w:val="24"/>
          <w:szCs w:val="24"/>
        </w:rPr>
      </w:pPr>
      <w:r w:rsidRPr="0031553F">
        <w:rPr>
          <w:rFonts w:ascii="Arial Narrow" w:hAnsi="Arial Narrow"/>
          <w:sz w:val="24"/>
          <w:szCs w:val="24"/>
        </w:rPr>
        <w:t xml:space="preserve">Llevar un registro voluntario de las organizaciones de la sociedad civil que deseen colaborar de manera coordinada con el Comité de Participación Ciudadana para establecer una red de participación ciudadana, conforme a sus normas de carácter interno; </w:t>
      </w:r>
    </w:p>
    <w:p w14:paraId="05666C12" w14:textId="77777777" w:rsidR="00AE7747" w:rsidRDefault="00AE7747" w:rsidP="00AE7747">
      <w:pPr>
        <w:spacing w:after="0" w:line="276" w:lineRule="auto"/>
        <w:jc w:val="both"/>
        <w:rPr>
          <w:rFonts w:ascii="Arial Narrow" w:hAnsi="Arial Narrow"/>
          <w:sz w:val="24"/>
          <w:szCs w:val="24"/>
        </w:rPr>
      </w:pPr>
    </w:p>
    <w:p w14:paraId="454C973A" w14:textId="77777777" w:rsidR="00AE7747" w:rsidRDefault="00AE7747" w:rsidP="00AE7747">
      <w:pPr>
        <w:pStyle w:val="Prrafodelista"/>
        <w:numPr>
          <w:ilvl w:val="0"/>
          <w:numId w:val="10"/>
        </w:numPr>
        <w:spacing w:after="0" w:line="276" w:lineRule="auto"/>
        <w:jc w:val="both"/>
        <w:rPr>
          <w:rFonts w:ascii="Arial Narrow" w:hAnsi="Arial Narrow"/>
          <w:sz w:val="24"/>
          <w:szCs w:val="24"/>
        </w:rPr>
      </w:pPr>
      <w:r w:rsidRPr="0031553F">
        <w:rPr>
          <w:rFonts w:ascii="Arial Narrow" w:hAnsi="Arial Narrow"/>
          <w:sz w:val="24"/>
          <w:szCs w:val="24"/>
        </w:rPr>
        <w:t xml:space="preserve">Proponer, a través de su participación en la Comisión Ejecutiva, indicadores y metodologías para la medición y seguimiento del fenómeno de la corrupción, así como para la evaluación del cumplimiento de los objetivos y metas de la política estatal, las políticas integrales y los programas y acciones que implementen las autoridades que conforman el Sistema Estatal. </w:t>
      </w:r>
    </w:p>
    <w:p w14:paraId="265257C0" w14:textId="77777777" w:rsidR="00AE7747" w:rsidRPr="0031553F" w:rsidRDefault="00AE7747" w:rsidP="00AE7747">
      <w:pPr>
        <w:pStyle w:val="Prrafodelista"/>
        <w:rPr>
          <w:rFonts w:ascii="Arial Narrow" w:hAnsi="Arial Narrow"/>
          <w:sz w:val="24"/>
          <w:szCs w:val="24"/>
        </w:rPr>
      </w:pPr>
    </w:p>
    <w:p w14:paraId="3FFD25C2" w14:textId="77777777" w:rsidR="00AE7747" w:rsidRPr="0031553F" w:rsidRDefault="00AE7747" w:rsidP="00AE7747">
      <w:pPr>
        <w:pStyle w:val="Prrafodelista"/>
        <w:spacing w:after="0" w:line="276" w:lineRule="auto"/>
        <w:jc w:val="both"/>
        <w:rPr>
          <w:rFonts w:ascii="Arial Narrow" w:hAnsi="Arial Narrow"/>
          <w:sz w:val="24"/>
          <w:szCs w:val="24"/>
        </w:rPr>
      </w:pPr>
      <w:r w:rsidRPr="0031553F">
        <w:rPr>
          <w:rFonts w:ascii="Arial Narrow" w:hAnsi="Arial Narrow"/>
          <w:sz w:val="24"/>
          <w:szCs w:val="24"/>
        </w:rPr>
        <w:t xml:space="preserve">Para tal efecto, el Comité de Participación Ciudadana, integrará, actualizará y operará el instrumento de medición de la corrupción denominado Corruptómetro, previamente aprobado por el Comité Coordinador. Dicho instrumento será establecido en todas las dependencias de los poderes Ejecutivo, Legislativo y Judicial del Estado; así como en los órganos autónomos del Estado, para su aplicación. </w:t>
      </w:r>
    </w:p>
    <w:p w14:paraId="6D9E687A" w14:textId="77777777" w:rsidR="00AE7747" w:rsidRDefault="00AE7747" w:rsidP="00AE7747">
      <w:pPr>
        <w:spacing w:after="0" w:line="276" w:lineRule="auto"/>
        <w:jc w:val="both"/>
        <w:rPr>
          <w:rFonts w:ascii="Arial Narrow" w:hAnsi="Arial Narrow"/>
          <w:sz w:val="24"/>
          <w:szCs w:val="24"/>
        </w:rPr>
      </w:pPr>
    </w:p>
    <w:p w14:paraId="711B0AD3" w14:textId="77777777" w:rsidR="00AE7747" w:rsidRPr="0031553F" w:rsidRDefault="00AE7747" w:rsidP="00AE7747">
      <w:pPr>
        <w:pStyle w:val="Prrafodelista"/>
        <w:numPr>
          <w:ilvl w:val="0"/>
          <w:numId w:val="10"/>
        </w:numPr>
        <w:spacing w:after="0" w:line="276" w:lineRule="auto"/>
        <w:jc w:val="both"/>
        <w:rPr>
          <w:rFonts w:ascii="Arial Narrow" w:hAnsi="Arial Narrow"/>
          <w:sz w:val="24"/>
          <w:szCs w:val="24"/>
        </w:rPr>
      </w:pPr>
      <w:r w:rsidRPr="0031553F">
        <w:rPr>
          <w:rFonts w:ascii="Arial Narrow" w:hAnsi="Arial Narrow"/>
          <w:sz w:val="24"/>
          <w:szCs w:val="24"/>
        </w:rPr>
        <w:t xml:space="preserve">Proponer mecanismos de articulación entre organizaciones de la sociedad civil, la academia y grupos ciudadanos; </w:t>
      </w:r>
    </w:p>
    <w:p w14:paraId="357B4042" w14:textId="77777777" w:rsidR="00AE7747" w:rsidRDefault="00AE7747" w:rsidP="00AE7747">
      <w:pPr>
        <w:spacing w:after="0" w:line="276" w:lineRule="auto"/>
        <w:jc w:val="both"/>
        <w:rPr>
          <w:rFonts w:ascii="Arial Narrow" w:hAnsi="Arial Narrow"/>
          <w:sz w:val="24"/>
          <w:szCs w:val="24"/>
        </w:rPr>
      </w:pPr>
    </w:p>
    <w:p w14:paraId="545CE457" w14:textId="74BA7C47" w:rsidR="00AE7747" w:rsidRPr="0031553F" w:rsidRDefault="00AE7747" w:rsidP="00AE7747">
      <w:pPr>
        <w:pStyle w:val="Prrafodelista"/>
        <w:numPr>
          <w:ilvl w:val="0"/>
          <w:numId w:val="10"/>
        </w:numPr>
        <w:spacing w:after="0" w:line="276" w:lineRule="auto"/>
        <w:jc w:val="both"/>
        <w:rPr>
          <w:rFonts w:ascii="Arial Narrow" w:hAnsi="Arial Narrow"/>
          <w:sz w:val="24"/>
          <w:szCs w:val="24"/>
        </w:rPr>
      </w:pPr>
      <w:r w:rsidRPr="0031553F">
        <w:rPr>
          <w:rFonts w:ascii="Arial Narrow" w:hAnsi="Arial Narrow"/>
          <w:sz w:val="24"/>
          <w:szCs w:val="24"/>
        </w:rPr>
        <w:t>Proponer reglas y procedimientos mediante los cuales se recibirán las peticiones, solicitudes y denuncias fundadas y motivadas que la sociedad civil pretenda hacer llegar a</w:t>
      </w:r>
      <w:r w:rsidR="00C530DD">
        <w:rPr>
          <w:rFonts w:ascii="Arial Narrow" w:hAnsi="Arial Narrow"/>
          <w:sz w:val="24"/>
          <w:szCs w:val="24"/>
        </w:rPr>
        <w:t xml:space="preserve"> </w:t>
      </w:r>
      <w:r w:rsidRPr="0031553F">
        <w:rPr>
          <w:rFonts w:ascii="Arial Narrow" w:hAnsi="Arial Narrow"/>
          <w:sz w:val="24"/>
          <w:szCs w:val="24"/>
        </w:rPr>
        <w:t>l</w:t>
      </w:r>
      <w:r w:rsidR="00C530DD">
        <w:rPr>
          <w:rFonts w:ascii="Arial Narrow" w:hAnsi="Arial Narrow"/>
          <w:sz w:val="24"/>
          <w:szCs w:val="24"/>
        </w:rPr>
        <w:t>a</w:t>
      </w:r>
      <w:r w:rsidRPr="0031553F">
        <w:rPr>
          <w:rFonts w:ascii="Arial Narrow" w:hAnsi="Arial Narrow"/>
          <w:sz w:val="24"/>
          <w:szCs w:val="24"/>
        </w:rPr>
        <w:t xml:space="preserve"> </w:t>
      </w:r>
      <w:r w:rsidR="00C530DD">
        <w:rPr>
          <w:rFonts w:ascii="Arial Narrow" w:hAnsi="Arial Narrow"/>
          <w:sz w:val="24"/>
          <w:szCs w:val="24"/>
        </w:rPr>
        <w:t>Auditoría</w:t>
      </w:r>
      <w:r w:rsidRPr="0031553F">
        <w:rPr>
          <w:rFonts w:ascii="Arial Narrow" w:hAnsi="Arial Narrow"/>
          <w:sz w:val="24"/>
          <w:szCs w:val="24"/>
        </w:rPr>
        <w:t xml:space="preserve"> Superior de Fiscalización del Estado de Oaxaca; </w:t>
      </w:r>
    </w:p>
    <w:p w14:paraId="3DF6095F" w14:textId="77777777" w:rsidR="003B0382" w:rsidRPr="003B0382" w:rsidRDefault="003B0382" w:rsidP="003B0382">
      <w:pPr>
        <w:shd w:val="clear" w:color="auto" w:fill="003E3D"/>
        <w:spacing w:after="0" w:line="240" w:lineRule="auto"/>
        <w:jc w:val="both"/>
        <w:rPr>
          <w:rFonts w:ascii="Arial Narrow" w:hAnsi="Arial Narrow"/>
          <w:b/>
          <w:bCs/>
          <w:sz w:val="20"/>
          <w:szCs w:val="20"/>
        </w:rPr>
      </w:pPr>
      <w:r w:rsidRPr="003B0382">
        <w:rPr>
          <w:rFonts w:ascii="Arial Narrow" w:hAnsi="Arial Narrow"/>
          <w:b/>
          <w:bCs/>
          <w:sz w:val="20"/>
          <w:szCs w:val="20"/>
        </w:rPr>
        <w:t xml:space="preserve">(Fracción reformada mediante decreto Número 1475 aprobado por la LXV Legislatura del Estado el 12 de julio del 2023 y publicado en el Periódico Oficial Número 30 Décima Sección, de fecha 29 de julio del 2023.) </w:t>
      </w:r>
    </w:p>
    <w:p w14:paraId="0AB0B892" w14:textId="77777777" w:rsidR="00AE7747" w:rsidRDefault="00AE7747" w:rsidP="00AE7747">
      <w:pPr>
        <w:spacing w:after="0" w:line="276" w:lineRule="auto"/>
        <w:jc w:val="both"/>
        <w:rPr>
          <w:rFonts w:ascii="Arial Narrow" w:hAnsi="Arial Narrow"/>
          <w:sz w:val="24"/>
          <w:szCs w:val="24"/>
        </w:rPr>
      </w:pPr>
    </w:p>
    <w:p w14:paraId="38A58026" w14:textId="77777777" w:rsidR="00AE7747" w:rsidRPr="0031553F" w:rsidRDefault="00AE7747" w:rsidP="00AE7747">
      <w:pPr>
        <w:pStyle w:val="Prrafodelista"/>
        <w:numPr>
          <w:ilvl w:val="0"/>
          <w:numId w:val="10"/>
        </w:numPr>
        <w:spacing w:after="0" w:line="276" w:lineRule="auto"/>
        <w:jc w:val="both"/>
        <w:rPr>
          <w:rFonts w:ascii="Arial Narrow" w:hAnsi="Arial Narrow"/>
          <w:sz w:val="24"/>
          <w:szCs w:val="24"/>
        </w:rPr>
      </w:pPr>
      <w:r w:rsidRPr="0031553F">
        <w:rPr>
          <w:rFonts w:ascii="Arial Narrow" w:hAnsi="Arial Narrow"/>
          <w:sz w:val="24"/>
          <w:szCs w:val="24"/>
        </w:rPr>
        <w:t xml:space="preserve">Opinar sobre el programa anual de trabajo del Comité Coordinador; </w:t>
      </w:r>
    </w:p>
    <w:p w14:paraId="4031F3BE" w14:textId="77777777" w:rsidR="00AE7747" w:rsidRDefault="00AE7747" w:rsidP="00AE7747">
      <w:pPr>
        <w:spacing w:after="0" w:line="276" w:lineRule="auto"/>
        <w:jc w:val="both"/>
        <w:rPr>
          <w:rFonts w:ascii="Arial Narrow" w:hAnsi="Arial Narrow"/>
          <w:sz w:val="24"/>
          <w:szCs w:val="24"/>
        </w:rPr>
      </w:pPr>
    </w:p>
    <w:p w14:paraId="576093DE" w14:textId="77777777" w:rsidR="00AE7747" w:rsidRPr="0031553F" w:rsidRDefault="00AE7747" w:rsidP="00AE7747">
      <w:pPr>
        <w:pStyle w:val="Prrafodelista"/>
        <w:numPr>
          <w:ilvl w:val="0"/>
          <w:numId w:val="10"/>
        </w:numPr>
        <w:spacing w:after="0" w:line="276" w:lineRule="auto"/>
        <w:jc w:val="both"/>
        <w:rPr>
          <w:rFonts w:ascii="Arial Narrow" w:hAnsi="Arial Narrow"/>
          <w:sz w:val="24"/>
          <w:szCs w:val="24"/>
        </w:rPr>
      </w:pPr>
      <w:r w:rsidRPr="0031553F">
        <w:rPr>
          <w:rFonts w:ascii="Arial Narrow" w:hAnsi="Arial Narrow"/>
          <w:sz w:val="24"/>
          <w:szCs w:val="24"/>
        </w:rPr>
        <w:t xml:space="preserve">Realizar observaciones, a través de su participación en la Comisión Ejecutiva, a los proyectos de informe anual del Comité Coordinador; </w:t>
      </w:r>
    </w:p>
    <w:p w14:paraId="2F158F4E" w14:textId="77777777" w:rsidR="00AE7747" w:rsidRDefault="00AE7747" w:rsidP="00AE7747">
      <w:pPr>
        <w:spacing w:after="0" w:line="276" w:lineRule="auto"/>
        <w:jc w:val="both"/>
        <w:rPr>
          <w:rFonts w:ascii="Arial Narrow" w:hAnsi="Arial Narrow"/>
          <w:sz w:val="24"/>
          <w:szCs w:val="24"/>
        </w:rPr>
      </w:pPr>
    </w:p>
    <w:p w14:paraId="69276D23" w14:textId="77777777" w:rsidR="00AE7747" w:rsidRPr="0031553F" w:rsidRDefault="00AE7747" w:rsidP="00AE7747">
      <w:pPr>
        <w:pStyle w:val="Prrafodelista"/>
        <w:numPr>
          <w:ilvl w:val="0"/>
          <w:numId w:val="10"/>
        </w:numPr>
        <w:spacing w:after="0" w:line="276" w:lineRule="auto"/>
        <w:jc w:val="both"/>
        <w:rPr>
          <w:rFonts w:ascii="Arial Narrow" w:hAnsi="Arial Narrow"/>
          <w:sz w:val="24"/>
          <w:szCs w:val="24"/>
        </w:rPr>
      </w:pPr>
      <w:r w:rsidRPr="0031553F">
        <w:rPr>
          <w:rFonts w:ascii="Arial Narrow" w:hAnsi="Arial Narrow"/>
          <w:sz w:val="24"/>
          <w:szCs w:val="24"/>
        </w:rPr>
        <w:t xml:space="preserve">Proponer al Comité Coordinador, a través de su participación en la Comisión Ejecutiva, la emisión de recomendaciones; </w:t>
      </w:r>
    </w:p>
    <w:p w14:paraId="2892D4B2" w14:textId="77777777" w:rsidR="00AE7747" w:rsidRDefault="00AE7747" w:rsidP="00AE7747">
      <w:pPr>
        <w:spacing w:after="0" w:line="276" w:lineRule="auto"/>
        <w:jc w:val="both"/>
        <w:rPr>
          <w:rFonts w:ascii="Arial Narrow" w:hAnsi="Arial Narrow"/>
          <w:sz w:val="24"/>
          <w:szCs w:val="24"/>
        </w:rPr>
      </w:pPr>
    </w:p>
    <w:p w14:paraId="23F6899B" w14:textId="77777777" w:rsidR="00AE7747" w:rsidRPr="0031553F" w:rsidRDefault="00AE7747" w:rsidP="00AE7747">
      <w:pPr>
        <w:pStyle w:val="Prrafodelista"/>
        <w:numPr>
          <w:ilvl w:val="0"/>
          <w:numId w:val="10"/>
        </w:numPr>
        <w:spacing w:after="0" w:line="276" w:lineRule="auto"/>
        <w:jc w:val="both"/>
        <w:rPr>
          <w:rFonts w:ascii="Arial Narrow" w:hAnsi="Arial Narrow"/>
          <w:sz w:val="24"/>
          <w:szCs w:val="24"/>
        </w:rPr>
      </w:pPr>
      <w:r w:rsidRPr="0031553F">
        <w:rPr>
          <w:rFonts w:ascii="Arial Narrow" w:hAnsi="Arial Narrow"/>
          <w:sz w:val="24"/>
          <w:szCs w:val="24"/>
        </w:rPr>
        <w:t xml:space="preserve">Promover la colaboración con instituciones en la materia, con el propósito de elaborar investigaciones sobre las políticas públicas para la prevención, detección y combate de hechos de corrupción o faltas administrativas; </w:t>
      </w:r>
    </w:p>
    <w:p w14:paraId="4409CA16" w14:textId="77777777" w:rsidR="00AE7747" w:rsidRDefault="00AE7747" w:rsidP="00AE7747">
      <w:pPr>
        <w:spacing w:after="0" w:line="276" w:lineRule="auto"/>
        <w:jc w:val="both"/>
        <w:rPr>
          <w:rFonts w:ascii="Arial Narrow" w:hAnsi="Arial Narrow"/>
          <w:sz w:val="24"/>
          <w:szCs w:val="24"/>
        </w:rPr>
      </w:pPr>
    </w:p>
    <w:p w14:paraId="469A9279" w14:textId="77777777" w:rsidR="00AE7747" w:rsidRPr="0031553F" w:rsidRDefault="00AE7747" w:rsidP="00AE7747">
      <w:pPr>
        <w:pStyle w:val="Prrafodelista"/>
        <w:numPr>
          <w:ilvl w:val="0"/>
          <w:numId w:val="10"/>
        </w:numPr>
        <w:spacing w:after="0" w:line="276" w:lineRule="auto"/>
        <w:jc w:val="both"/>
        <w:rPr>
          <w:rFonts w:ascii="Arial Narrow" w:hAnsi="Arial Narrow"/>
          <w:sz w:val="24"/>
          <w:szCs w:val="24"/>
        </w:rPr>
      </w:pPr>
      <w:r w:rsidRPr="0031553F">
        <w:rPr>
          <w:rFonts w:ascii="Arial Narrow" w:hAnsi="Arial Narrow"/>
          <w:sz w:val="24"/>
          <w:szCs w:val="24"/>
        </w:rPr>
        <w:t xml:space="preserve">Dar seguimiento al funcionamiento del Sistema Estatal, y </w:t>
      </w:r>
    </w:p>
    <w:p w14:paraId="32F1F5B0" w14:textId="77777777" w:rsidR="00AE7747" w:rsidRDefault="00AE7747" w:rsidP="00AE7747">
      <w:pPr>
        <w:spacing w:after="0" w:line="276" w:lineRule="auto"/>
        <w:jc w:val="both"/>
        <w:rPr>
          <w:rFonts w:ascii="Arial Narrow" w:hAnsi="Arial Narrow"/>
          <w:sz w:val="24"/>
          <w:szCs w:val="24"/>
        </w:rPr>
      </w:pPr>
    </w:p>
    <w:p w14:paraId="076B3097" w14:textId="77777777" w:rsidR="00AE7747" w:rsidRPr="0031553F" w:rsidRDefault="00AE7747" w:rsidP="00AE7747">
      <w:pPr>
        <w:pStyle w:val="Prrafodelista"/>
        <w:numPr>
          <w:ilvl w:val="0"/>
          <w:numId w:val="10"/>
        </w:numPr>
        <w:spacing w:after="0" w:line="276" w:lineRule="auto"/>
        <w:jc w:val="both"/>
        <w:rPr>
          <w:rFonts w:ascii="Arial Narrow" w:hAnsi="Arial Narrow"/>
          <w:sz w:val="24"/>
          <w:szCs w:val="24"/>
        </w:rPr>
      </w:pPr>
      <w:r w:rsidRPr="0031553F">
        <w:rPr>
          <w:rFonts w:ascii="Arial Narrow" w:hAnsi="Arial Narrow"/>
          <w:sz w:val="24"/>
          <w:szCs w:val="24"/>
        </w:rPr>
        <w:t xml:space="preserve">Proponer al Comité Coordinador mecanismos para facilitar el funcionamiento de las instancias de contraloría social existentes así como para recibir directamente información generada por esas instancias y formas de participación ciudadana. </w:t>
      </w:r>
    </w:p>
    <w:p w14:paraId="3633C78E" w14:textId="77777777" w:rsidR="00AE7747" w:rsidRPr="00FD4BDD" w:rsidRDefault="00AE7747" w:rsidP="00FD4BDD">
      <w:pPr>
        <w:shd w:val="clear" w:color="auto" w:fill="003E3D"/>
        <w:spacing w:after="0"/>
        <w:jc w:val="both"/>
        <w:rPr>
          <w:rFonts w:ascii="Arial Narrow" w:hAnsi="Arial Narrow"/>
          <w:b/>
          <w:bCs/>
          <w:sz w:val="20"/>
          <w:szCs w:val="20"/>
        </w:rPr>
      </w:pPr>
      <w:r w:rsidRPr="00FD4BDD">
        <w:rPr>
          <w:rFonts w:ascii="Arial Narrow" w:hAnsi="Arial Narrow"/>
          <w:b/>
          <w:bCs/>
          <w:sz w:val="20"/>
          <w:szCs w:val="20"/>
        </w:rPr>
        <w:lastRenderedPageBreak/>
        <w:t xml:space="preserve">Artículo reformado mediante decreto Número 800 aprobado por la LXIII Legislatura Constitucional del Estado el 12 de diciembre del 2017 y publicado en el Periódico Oficial Extra del 16 de enero del 2018. </w:t>
      </w:r>
    </w:p>
    <w:p w14:paraId="7B7B5CFD" w14:textId="16566BEF" w:rsidR="00AE7747" w:rsidRPr="00FD4BDD" w:rsidRDefault="00AE7747" w:rsidP="00FD4BDD">
      <w:pPr>
        <w:shd w:val="clear" w:color="auto" w:fill="003E3D"/>
        <w:spacing w:after="0"/>
        <w:jc w:val="both"/>
        <w:rPr>
          <w:rFonts w:ascii="Arial Narrow" w:hAnsi="Arial Narrow"/>
          <w:b/>
          <w:bCs/>
          <w:sz w:val="20"/>
          <w:szCs w:val="20"/>
        </w:rPr>
      </w:pPr>
      <w:r w:rsidRPr="00FD4BDD">
        <w:rPr>
          <w:rFonts w:ascii="Arial Narrow" w:hAnsi="Arial Narrow"/>
          <w:b/>
          <w:bCs/>
          <w:sz w:val="20"/>
          <w:szCs w:val="20"/>
        </w:rPr>
        <w:t xml:space="preserve">(Artículo reformado mediante decreto </w:t>
      </w:r>
      <w:r w:rsidR="00BA27AA" w:rsidRPr="00FD4BDD">
        <w:rPr>
          <w:rFonts w:ascii="Arial Narrow" w:hAnsi="Arial Narrow"/>
          <w:b/>
          <w:bCs/>
          <w:sz w:val="20"/>
          <w:szCs w:val="20"/>
        </w:rPr>
        <w:t>número</w:t>
      </w:r>
      <w:r w:rsidRPr="00FD4BDD">
        <w:rPr>
          <w:rFonts w:ascii="Arial Narrow" w:hAnsi="Arial Narrow"/>
          <w:b/>
          <w:bCs/>
          <w:sz w:val="20"/>
          <w:szCs w:val="20"/>
        </w:rPr>
        <w:t xml:space="preserve"> 874, aprobado por la LXIV Legislatura del Estado el 4 de diciembre del 2019 y publicado en el Periódico Oficial número 3 Cuarta Sección del 18 de enero del 2020) </w:t>
      </w:r>
    </w:p>
    <w:p w14:paraId="46AB3DE9" w14:textId="77777777" w:rsidR="00AE7747" w:rsidRDefault="00AE7747" w:rsidP="00AE7747">
      <w:pPr>
        <w:spacing w:after="0" w:line="276" w:lineRule="auto"/>
        <w:jc w:val="both"/>
        <w:rPr>
          <w:rFonts w:ascii="Arial Narrow" w:hAnsi="Arial Narrow"/>
          <w:b/>
          <w:bCs/>
          <w:sz w:val="24"/>
          <w:szCs w:val="24"/>
        </w:rPr>
      </w:pPr>
    </w:p>
    <w:p w14:paraId="3272F1FB"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22. </w:t>
      </w:r>
      <w:r w:rsidRPr="008D68E9">
        <w:rPr>
          <w:rFonts w:ascii="Arial Narrow" w:hAnsi="Arial Narrow"/>
          <w:sz w:val="24"/>
          <w:szCs w:val="24"/>
        </w:rPr>
        <w:t xml:space="preserve">El Presidente del Comité de Participación Ciudadana tendrá como atribuciones: </w:t>
      </w:r>
    </w:p>
    <w:p w14:paraId="7EB9F7F5" w14:textId="77777777" w:rsidR="00AE7747" w:rsidRPr="008D68E9" w:rsidRDefault="00AE7747" w:rsidP="00AE7747">
      <w:pPr>
        <w:spacing w:after="0" w:line="276" w:lineRule="auto"/>
        <w:jc w:val="both"/>
        <w:rPr>
          <w:rFonts w:ascii="Arial Narrow" w:hAnsi="Arial Narrow"/>
          <w:sz w:val="24"/>
          <w:szCs w:val="24"/>
        </w:rPr>
      </w:pPr>
    </w:p>
    <w:p w14:paraId="3F6A60AC" w14:textId="77777777" w:rsidR="00AE7747" w:rsidRPr="00DC3DD4" w:rsidRDefault="00AE7747" w:rsidP="00AE7747">
      <w:pPr>
        <w:pStyle w:val="Prrafodelista"/>
        <w:numPr>
          <w:ilvl w:val="0"/>
          <w:numId w:val="12"/>
        </w:numPr>
        <w:spacing w:after="0" w:line="276" w:lineRule="auto"/>
        <w:jc w:val="both"/>
        <w:rPr>
          <w:rFonts w:ascii="Arial Narrow" w:hAnsi="Arial Narrow"/>
          <w:sz w:val="24"/>
          <w:szCs w:val="24"/>
        </w:rPr>
      </w:pPr>
      <w:r w:rsidRPr="00DC3DD4">
        <w:rPr>
          <w:rFonts w:ascii="Arial Narrow" w:hAnsi="Arial Narrow"/>
          <w:sz w:val="24"/>
          <w:szCs w:val="24"/>
        </w:rPr>
        <w:t xml:space="preserve">Presidir las sesiones; </w:t>
      </w:r>
    </w:p>
    <w:p w14:paraId="6F0B8B43" w14:textId="77777777" w:rsidR="00AE7747" w:rsidRDefault="00AE7747" w:rsidP="00AE7747">
      <w:pPr>
        <w:spacing w:after="0" w:line="276" w:lineRule="auto"/>
        <w:jc w:val="both"/>
        <w:rPr>
          <w:rFonts w:ascii="Arial Narrow" w:hAnsi="Arial Narrow"/>
          <w:sz w:val="24"/>
          <w:szCs w:val="24"/>
        </w:rPr>
      </w:pPr>
    </w:p>
    <w:p w14:paraId="28EA6EF2" w14:textId="77777777" w:rsidR="00AE7747" w:rsidRPr="00DC3DD4" w:rsidRDefault="00AE7747" w:rsidP="00AE7747">
      <w:pPr>
        <w:pStyle w:val="Prrafodelista"/>
        <w:numPr>
          <w:ilvl w:val="0"/>
          <w:numId w:val="12"/>
        </w:numPr>
        <w:spacing w:after="0" w:line="276" w:lineRule="auto"/>
        <w:jc w:val="both"/>
        <w:rPr>
          <w:rFonts w:ascii="Arial Narrow" w:hAnsi="Arial Narrow"/>
          <w:sz w:val="24"/>
          <w:szCs w:val="24"/>
        </w:rPr>
      </w:pPr>
      <w:r w:rsidRPr="00DC3DD4">
        <w:rPr>
          <w:rFonts w:ascii="Arial Narrow" w:hAnsi="Arial Narrow"/>
          <w:sz w:val="24"/>
          <w:szCs w:val="24"/>
        </w:rPr>
        <w:t xml:space="preserve">Representar a dicho Comité ante el Comité Coordinador; </w:t>
      </w:r>
    </w:p>
    <w:p w14:paraId="44AEF914" w14:textId="77777777" w:rsidR="00AE7747" w:rsidRDefault="00AE7747" w:rsidP="00AE7747">
      <w:pPr>
        <w:spacing w:after="0" w:line="276" w:lineRule="auto"/>
        <w:jc w:val="both"/>
        <w:rPr>
          <w:rFonts w:ascii="Arial Narrow" w:hAnsi="Arial Narrow"/>
          <w:sz w:val="24"/>
          <w:szCs w:val="24"/>
        </w:rPr>
      </w:pPr>
    </w:p>
    <w:p w14:paraId="079652D4" w14:textId="77777777" w:rsidR="00AE7747" w:rsidRPr="00DC3DD4" w:rsidRDefault="00AE7747" w:rsidP="00AE7747">
      <w:pPr>
        <w:pStyle w:val="Prrafodelista"/>
        <w:numPr>
          <w:ilvl w:val="0"/>
          <w:numId w:val="12"/>
        </w:numPr>
        <w:spacing w:after="0" w:line="276" w:lineRule="auto"/>
        <w:jc w:val="both"/>
        <w:rPr>
          <w:rFonts w:ascii="Arial Narrow" w:hAnsi="Arial Narrow"/>
          <w:sz w:val="24"/>
          <w:szCs w:val="24"/>
        </w:rPr>
      </w:pPr>
      <w:r w:rsidRPr="00DC3DD4">
        <w:rPr>
          <w:rFonts w:ascii="Arial Narrow" w:hAnsi="Arial Narrow"/>
          <w:sz w:val="24"/>
          <w:szCs w:val="24"/>
        </w:rPr>
        <w:t xml:space="preserve">Preparar el orden de los temas a tratar, y garantizar el seguimiento de los mismos. </w:t>
      </w:r>
    </w:p>
    <w:p w14:paraId="2CF44B56" w14:textId="77777777" w:rsidR="00AE7747" w:rsidRPr="008D68E9" w:rsidRDefault="00AE7747" w:rsidP="00AE7747">
      <w:pPr>
        <w:spacing w:after="0" w:line="276" w:lineRule="auto"/>
        <w:jc w:val="both"/>
        <w:rPr>
          <w:rFonts w:ascii="Arial Narrow" w:hAnsi="Arial Narrow"/>
          <w:sz w:val="24"/>
          <w:szCs w:val="24"/>
        </w:rPr>
      </w:pPr>
    </w:p>
    <w:p w14:paraId="32FADE30"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23. </w:t>
      </w:r>
      <w:r w:rsidRPr="008D68E9">
        <w:rPr>
          <w:rFonts w:ascii="Arial Narrow" w:hAnsi="Arial Narrow"/>
          <w:sz w:val="24"/>
          <w:szCs w:val="24"/>
        </w:rPr>
        <w:t xml:space="preserve">El Comité de Participación Ciudadana podrá solicitar al Comité Coordinador la emisión de exhortos públicos cuando algún hecho de corrupción requiera de aclaración pública. Los exhortos tendrán por objeto requerir a las autoridades competentes información sobre la atención al asunto de que se trate. </w:t>
      </w:r>
    </w:p>
    <w:p w14:paraId="5D2A96E6" w14:textId="77777777" w:rsidR="00AE7747" w:rsidRPr="008D68E9" w:rsidRDefault="00AE7747" w:rsidP="00AE7747">
      <w:pPr>
        <w:spacing w:after="0" w:line="276" w:lineRule="auto"/>
        <w:jc w:val="both"/>
        <w:rPr>
          <w:rFonts w:ascii="Arial Narrow" w:hAnsi="Arial Narrow"/>
          <w:sz w:val="24"/>
          <w:szCs w:val="24"/>
        </w:rPr>
      </w:pPr>
    </w:p>
    <w:p w14:paraId="45EBEFFD"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Capítulo IV</w:t>
      </w:r>
    </w:p>
    <w:p w14:paraId="07628F1C"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De la Secretaría Ejecutiva del Sistema Estatal de Combate a la Corrupción</w:t>
      </w:r>
    </w:p>
    <w:p w14:paraId="6B18E29C" w14:textId="77777777" w:rsidR="00AE7747" w:rsidRDefault="00AE7747" w:rsidP="00AE7747">
      <w:pPr>
        <w:spacing w:after="0" w:line="276" w:lineRule="auto"/>
        <w:jc w:val="center"/>
        <w:rPr>
          <w:rFonts w:ascii="Arial Narrow" w:hAnsi="Arial Narrow"/>
          <w:b/>
          <w:bCs/>
          <w:sz w:val="24"/>
          <w:szCs w:val="24"/>
        </w:rPr>
      </w:pPr>
    </w:p>
    <w:p w14:paraId="34BA78C7"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Sección I</w:t>
      </w:r>
    </w:p>
    <w:p w14:paraId="70B838BE" w14:textId="77777777" w:rsidR="00AE7747" w:rsidRDefault="00AE7747" w:rsidP="00AE7747">
      <w:pPr>
        <w:spacing w:after="0" w:line="276" w:lineRule="auto"/>
        <w:jc w:val="center"/>
        <w:rPr>
          <w:rFonts w:ascii="Arial Narrow" w:hAnsi="Arial Narrow"/>
          <w:b/>
          <w:bCs/>
          <w:sz w:val="24"/>
          <w:szCs w:val="24"/>
        </w:rPr>
      </w:pPr>
      <w:r w:rsidRPr="008D68E9">
        <w:rPr>
          <w:rFonts w:ascii="Arial Narrow" w:hAnsi="Arial Narrow"/>
          <w:b/>
          <w:bCs/>
          <w:sz w:val="24"/>
          <w:szCs w:val="24"/>
        </w:rPr>
        <w:t>De su organización y funcionamiento</w:t>
      </w:r>
    </w:p>
    <w:p w14:paraId="6665B1AE" w14:textId="77777777" w:rsidR="00AE7747" w:rsidRPr="008D68E9" w:rsidRDefault="00AE7747" w:rsidP="00AE7747">
      <w:pPr>
        <w:spacing w:after="0" w:line="276" w:lineRule="auto"/>
        <w:jc w:val="both"/>
        <w:rPr>
          <w:rFonts w:ascii="Arial Narrow" w:hAnsi="Arial Narrow"/>
          <w:sz w:val="24"/>
          <w:szCs w:val="24"/>
        </w:rPr>
      </w:pPr>
    </w:p>
    <w:p w14:paraId="665E4656"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24. </w:t>
      </w:r>
      <w:r w:rsidRPr="008D68E9">
        <w:rPr>
          <w:rFonts w:ascii="Arial Narrow" w:hAnsi="Arial Narrow"/>
          <w:sz w:val="24"/>
          <w:szCs w:val="24"/>
        </w:rPr>
        <w:t>La Secretaría Ejecutiva del Sistema Estatal es un organismo descentralizado, no sectorizado, con personalidad jurídica y patrimonio propio, con autonomía técnica, presupuestaria, financiera y de gestión, mismo que tendrá su sede en la capital del Estado.</w:t>
      </w:r>
    </w:p>
    <w:p w14:paraId="49BD412F" w14:textId="77777777" w:rsidR="00AE7747" w:rsidRDefault="00AE7747" w:rsidP="00AE7747">
      <w:pPr>
        <w:spacing w:after="0" w:line="276" w:lineRule="auto"/>
        <w:jc w:val="both"/>
        <w:rPr>
          <w:rFonts w:ascii="Arial Narrow" w:hAnsi="Arial Narrow"/>
          <w:sz w:val="24"/>
          <w:szCs w:val="24"/>
        </w:rPr>
      </w:pPr>
    </w:p>
    <w:p w14:paraId="7C7A9025"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Contará con una estructura operativa para la realización de sus atribuciones, objetivos y fines, y por lo tanto, el Congreso del Estado deberá asignarle año con año el presupuesto suficiente para el ejercicio integral de sus funciones. </w:t>
      </w:r>
    </w:p>
    <w:p w14:paraId="04F8E71D" w14:textId="77777777" w:rsidR="00AE7747" w:rsidRPr="008D68E9" w:rsidRDefault="00AE7747" w:rsidP="00AE7747">
      <w:pPr>
        <w:spacing w:after="0" w:line="276" w:lineRule="auto"/>
        <w:jc w:val="both"/>
        <w:rPr>
          <w:rFonts w:ascii="Arial Narrow" w:hAnsi="Arial Narrow"/>
          <w:sz w:val="24"/>
          <w:szCs w:val="24"/>
        </w:rPr>
      </w:pPr>
    </w:p>
    <w:p w14:paraId="5BC6E6D3"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El presupuesto requerido para el funcionamiento de la Secretaría Ejecutiva será integrado por el Ejecutivo del Estado, en los términos propuestos por dicho organismo, en congruencia con sus facultades y necesidades institucionales; siendo una garantía inamovible que su presupuesto anual asignado no sea inferior al otorgado el año inmediato anterior más el índice inflacionario o, en su defecto, se le destine un porcentaje fijo del presupuesto de egresos correspondiente. </w:t>
      </w:r>
    </w:p>
    <w:p w14:paraId="78921BB1" w14:textId="77777777" w:rsidR="00AE7747" w:rsidRPr="008D68E9" w:rsidRDefault="00AE7747" w:rsidP="00AE7747">
      <w:pPr>
        <w:spacing w:after="0" w:line="276" w:lineRule="auto"/>
        <w:jc w:val="both"/>
        <w:rPr>
          <w:rFonts w:ascii="Arial Narrow" w:hAnsi="Arial Narrow"/>
          <w:sz w:val="24"/>
          <w:szCs w:val="24"/>
        </w:rPr>
      </w:pPr>
    </w:p>
    <w:p w14:paraId="183D5CD9"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25. </w:t>
      </w:r>
      <w:r w:rsidRPr="008D68E9">
        <w:rPr>
          <w:rFonts w:ascii="Arial Narrow" w:hAnsi="Arial Narrow"/>
          <w:sz w:val="24"/>
          <w:szCs w:val="24"/>
        </w:rPr>
        <w:t xml:space="preserve">La Secretaría Ejecutiva tiene por objeto fungir como órgano de apoyo técnico del Comité Coordinador del Sistema Estatal, a efecto de proveerle la asistencia técnica así como los </w:t>
      </w:r>
      <w:r w:rsidRPr="008D68E9">
        <w:rPr>
          <w:rFonts w:ascii="Arial Narrow" w:hAnsi="Arial Narrow"/>
          <w:sz w:val="24"/>
          <w:szCs w:val="24"/>
        </w:rPr>
        <w:lastRenderedPageBreak/>
        <w:t xml:space="preserve">insumos necesarios para el desempeño de sus atribuciones, conforme a lo dispuesto en el artículo 120 fracción III, inciso c) de la Constitución Política del Estado Libe y Soberano de Oaxaca y la presente Ley. </w:t>
      </w:r>
    </w:p>
    <w:p w14:paraId="051FBAF1" w14:textId="77777777" w:rsidR="00AE7747" w:rsidRPr="008D68E9" w:rsidRDefault="00AE7747" w:rsidP="00AE7747">
      <w:pPr>
        <w:spacing w:after="0" w:line="276" w:lineRule="auto"/>
        <w:jc w:val="both"/>
        <w:rPr>
          <w:rFonts w:ascii="Arial Narrow" w:hAnsi="Arial Narrow"/>
          <w:sz w:val="24"/>
          <w:szCs w:val="24"/>
        </w:rPr>
      </w:pPr>
    </w:p>
    <w:p w14:paraId="2D535551"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26. </w:t>
      </w:r>
      <w:r w:rsidRPr="008D68E9">
        <w:rPr>
          <w:rFonts w:ascii="Arial Narrow" w:hAnsi="Arial Narrow"/>
          <w:sz w:val="24"/>
          <w:szCs w:val="24"/>
        </w:rPr>
        <w:t xml:space="preserve">El patrimonio de la Secretaría Ejecutiva estará integrado por: </w:t>
      </w:r>
    </w:p>
    <w:p w14:paraId="70FCCCE1" w14:textId="77777777" w:rsidR="00AE7747" w:rsidRPr="008D68E9" w:rsidRDefault="00AE7747" w:rsidP="00AE7747">
      <w:pPr>
        <w:spacing w:after="0" w:line="276" w:lineRule="auto"/>
        <w:jc w:val="both"/>
        <w:rPr>
          <w:rFonts w:ascii="Arial Narrow" w:hAnsi="Arial Narrow"/>
          <w:sz w:val="24"/>
          <w:szCs w:val="24"/>
        </w:rPr>
      </w:pPr>
    </w:p>
    <w:p w14:paraId="2D4CC661" w14:textId="77777777" w:rsidR="00AE7747" w:rsidRPr="00DC3DD4" w:rsidRDefault="00AE7747" w:rsidP="00AE7747">
      <w:pPr>
        <w:pStyle w:val="Prrafodelista"/>
        <w:numPr>
          <w:ilvl w:val="0"/>
          <w:numId w:val="13"/>
        </w:numPr>
        <w:spacing w:after="0" w:line="276" w:lineRule="auto"/>
        <w:jc w:val="both"/>
        <w:rPr>
          <w:rFonts w:ascii="Arial Narrow" w:hAnsi="Arial Narrow"/>
          <w:sz w:val="24"/>
          <w:szCs w:val="24"/>
        </w:rPr>
      </w:pPr>
      <w:r w:rsidRPr="00DC3DD4">
        <w:rPr>
          <w:rFonts w:ascii="Arial Narrow" w:hAnsi="Arial Narrow"/>
          <w:sz w:val="24"/>
          <w:szCs w:val="24"/>
        </w:rPr>
        <w:t xml:space="preserve">Los bienes que le sean transmitidos por el Gobierno del Estado para el desempeño de sus funciones; </w:t>
      </w:r>
    </w:p>
    <w:p w14:paraId="75634DC7" w14:textId="77777777" w:rsidR="00AE7747" w:rsidRDefault="00AE7747" w:rsidP="00AE7747">
      <w:pPr>
        <w:spacing w:after="0" w:line="276" w:lineRule="auto"/>
        <w:jc w:val="both"/>
        <w:rPr>
          <w:rFonts w:ascii="Arial Narrow" w:hAnsi="Arial Narrow"/>
          <w:sz w:val="24"/>
          <w:szCs w:val="24"/>
        </w:rPr>
      </w:pPr>
    </w:p>
    <w:p w14:paraId="7DABC3A0" w14:textId="77777777" w:rsidR="00AE7747" w:rsidRPr="00DC3DD4" w:rsidRDefault="00AE7747" w:rsidP="00AE7747">
      <w:pPr>
        <w:pStyle w:val="Prrafodelista"/>
        <w:numPr>
          <w:ilvl w:val="0"/>
          <w:numId w:val="13"/>
        </w:numPr>
        <w:spacing w:after="0" w:line="276" w:lineRule="auto"/>
        <w:jc w:val="both"/>
        <w:rPr>
          <w:rFonts w:ascii="Arial Narrow" w:hAnsi="Arial Narrow"/>
          <w:sz w:val="24"/>
          <w:szCs w:val="24"/>
        </w:rPr>
      </w:pPr>
      <w:r w:rsidRPr="00DC3DD4">
        <w:rPr>
          <w:rFonts w:ascii="Arial Narrow" w:hAnsi="Arial Narrow"/>
          <w:sz w:val="24"/>
          <w:szCs w:val="24"/>
        </w:rPr>
        <w:t xml:space="preserve">Los recursos que le sean asignados anualmente en el Presupuesto de Egresos del Estado; </w:t>
      </w:r>
    </w:p>
    <w:p w14:paraId="417CC68A" w14:textId="77777777" w:rsidR="00AE7747" w:rsidRDefault="00AE7747" w:rsidP="00AE7747">
      <w:pPr>
        <w:spacing w:after="0" w:line="276" w:lineRule="auto"/>
        <w:jc w:val="both"/>
        <w:rPr>
          <w:rFonts w:ascii="Arial Narrow" w:hAnsi="Arial Narrow"/>
          <w:sz w:val="24"/>
          <w:szCs w:val="24"/>
        </w:rPr>
      </w:pPr>
    </w:p>
    <w:p w14:paraId="6AD967E2" w14:textId="77777777" w:rsidR="00AE7747" w:rsidRPr="00DC3DD4" w:rsidRDefault="00AE7747" w:rsidP="00AE7747">
      <w:pPr>
        <w:pStyle w:val="Prrafodelista"/>
        <w:numPr>
          <w:ilvl w:val="0"/>
          <w:numId w:val="13"/>
        </w:numPr>
        <w:spacing w:after="0" w:line="276" w:lineRule="auto"/>
        <w:jc w:val="both"/>
        <w:rPr>
          <w:rFonts w:ascii="Arial Narrow" w:hAnsi="Arial Narrow"/>
          <w:sz w:val="24"/>
          <w:szCs w:val="24"/>
        </w:rPr>
      </w:pPr>
      <w:r w:rsidRPr="00DC3DD4">
        <w:rPr>
          <w:rFonts w:ascii="Arial Narrow" w:hAnsi="Arial Narrow"/>
          <w:sz w:val="24"/>
          <w:szCs w:val="24"/>
        </w:rPr>
        <w:t xml:space="preserve">Los demás bienes que, en su caso, le sean transferidos bajo cualquier otro título. </w:t>
      </w:r>
    </w:p>
    <w:p w14:paraId="31733B72" w14:textId="77777777" w:rsidR="00AE7747" w:rsidRPr="008D68E9" w:rsidRDefault="00AE7747" w:rsidP="00AE7747">
      <w:pPr>
        <w:spacing w:after="0" w:line="276" w:lineRule="auto"/>
        <w:jc w:val="both"/>
        <w:rPr>
          <w:rFonts w:ascii="Arial Narrow" w:hAnsi="Arial Narrow"/>
          <w:sz w:val="24"/>
          <w:szCs w:val="24"/>
        </w:rPr>
      </w:pPr>
    </w:p>
    <w:p w14:paraId="2CBC3F16"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Las relaciones de trabajo entre la Secretaría Ejecutiva y sus trabajadores, se rigen por la Ley de los Servidores Públicos del Estado y por el artículo 123, Apartado B, de la Constitución Política de los Estados Unidos Mexicanos y 128 de la Constitución Política del Estado Libre y Soberano de Oaxaca. </w:t>
      </w:r>
    </w:p>
    <w:p w14:paraId="4CCCEB16" w14:textId="77777777" w:rsidR="00AE7747" w:rsidRDefault="00AE7747" w:rsidP="00AE7747">
      <w:pPr>
        <w:spacing w:after="0" w:line="276" w:lineRule="auto"/>
        <w:jc w:val="both"/>
        <w:rPr>
          <w:rFonts w:ascii="Arial Narrow" w:hAnsi="Arial Narrow"/>
          <w:b/>
          <w:bCs/>
          <w:sz w:val="24"/>
          <w:szCs w:val="24"/>
        </w:rPr>
      </w:pPr>
    </w:p>
    <w:p w14:paraId="6C637864" w14:textId="110DFC63"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27. </w:t>
      </w:r>
      <w:r w:rsidRPr="008D68E9">
        <w:rPr>
          <w:rFonts w:ascii="Arial Narrow" w:hAnsi="Arial Narrow"/>
          <w:sz w:val="24"/>
          <w:szCs w:val="24"/>
        </w:rPr>
        <w:t xml:space="preserve">La Secretaría Ejecutiva será auditada por </w:t>
      </w:r>
      <w:r w:rsidR="00D4797A">
        <w:rPr>
          <w:rFonts w:ascii="Arial Narrow" w:hAnsi="Arial Narrow"/>
          <w:sz w:val="24"/>
          <w:szCs w:val="24"/>
        </w:rPr>
        <w:t>la</w:t>
      </w:r>
      <w:r w:rsidRPr="008D68E9">
        <w:rPr>
          <w:rFonts w:ascii="Arial Narrow" w:hAnsi="Arial Narrow"/>
          <w:sz w:val="24"/>
          <w:szCs w:val="24"/>
        </w:rPr>
        <w:t xml:space="preserve"> </w:t>
      </w:r>
      <w:r w:rsidR="00D4797A">
        <w:rPr>
          <w:rFonts w:ascii="Arial Narrow" w:hAnsi="Arial Narrow"/>
          <w:sz w:val="24"/>
          <w:szCs w:val="24"/>
        </w:rPr>
        <w:t>Auditoría</w:t>
      </w:r>
      <w:r w:rsidRPr="008D68E9">
        <w:rPr>
          <w:rFonts w:ascii="Arial Narrow" w:hAnsi="Arial Narrow"/>
          <w:sz w:val="24"/>
          <w:szCs w:val="24"/>
        </w:rPr>
        <w:t xml:space="preserve"> Superior de Fiscalización del Estado de Oaxaca, conforme a sus atribuciones que le concede el artículo 65 bis de la Constitución Política del Estado Libre y Soberano de Oaxaca, la Ley de Fiscalización Superior y Rendición de Cuentas para el Estado de Oaxaca y demás normatividad aplicable. </w:t>
      </w:r>
    </w:p>
    <w:p w14:paraId="3F0E8685" w14:textId="77777777" w:rsidR="00AE7747" w:rsidRPr="00FD4BDD" w:rsidRDefault="00AE7747" w:rsidP="00FD4BDD">
      <w:pPr>
        <w:shd w:val="clear" w:color="auto" w:fill="003E3D"/>
        <w:spacing w:after="0"/>
        <w:jc w:val="both"/>
        <w:rPr>
          <w:rFonts w:ascii="Arial Narrow" w:hAnsi="Arial Narrow"/>
          <w:b/>
          <w:bCs/>
          <w:sz w:val="20"/>
          <w:szCs w:val="20"/>
        </w:rPr>
      </w:pPr>
      <w:r w:rsidRPr="00FD4BDD">
        <w:rPr>
          <w:rFonts w:ascii="Arial Narrow" w:hAnsi="Arial Narrow"/>
          <w:b/>
          <w:bCs/>
          <w:sz w:val="20"/>
          <w:szCs w:val="20"/>
        </w:rPr>
        <w:t xml:space="preserve">Artículo reformado mediante decreto Número 800 aprobado por la LXIII Legislatura Constitucional del Estado el 12 de diciembre del 2017 y publicado en el Periódico Oficial Extra del 16 de enero del 2018. </w:t>
      </w:r>
    </w:p>
    <w:p w14:paraId="64C9967E" w14:textId="6EA74E8E" w:rsidR="0047127D" w:rsidRPr="005B7592" w:rsidRDefault="0047127D" w:rsidP="0047127D">
      <w:pPr>
        <w:shd w:val="clear" w:color="auto" w:fill="003E3D"/>
        <w:spacing w:after="0" w:line="240" w:lineRule="auto"/>
        <w:jc w:val="both"/>
        <w:rPr>
          <w:rFonts w:ascii="Arial Narrow" w:hAnsi="Arial Narrow"/>
          <w:b/>
          <w:bCs/>
          <w:sz w:val="20"/>
          <w:szCs w:val="20"/>
        </w:rPr>
      </w:pPr>
      <w:r w:rsidRPr="001774ED">
        <w:rPr>
          <w:rFonts w:ascii="Arial Narrow" w:hAnsi="Arial Narrow"/>
          <w:b/>
          <w:bCs/>
          <w:sz w:val="20"/>
          <w:szCs w:val="20"/>
        </w:rPr>
        <w:t>(</w:t>
      </w:r>
      <w:r>
        <w:rPr>
          <w:rFonts w:ascii="Arial Narrow" w:hAnsi="Arial Narrow"/>
          <w:b/>
          <w:bCs/>
          <w:sz w:val="20"/>
          <w:szCs w:val="20"/>
        </w:rPr>
        <w:t>Artículo</w:t>
      </w:r>
      <w:r w:rsidRPr="001774ED">
        <w:rPr>
          <w:rFonts w:ascii="Arial Narrow" w:hAnsi="Arial Narrow"/>
          <w:b/>
          <w:bCs/>
          <w:sz w:val="20"/>
          <w:szCs w:val="20"/>
        </w:rPr>
        <w:t xml:space="preserve"> reformad</w:t>
      </w:r>
      <w:r>
        <w:rPr>
          <w:rFonts w:ascii="Arial Narrow" w:hAnsi="Arial Narrow"/>
          <w:b/>
          <w:bCs/>
          <w:sz w:val="20"/>
          <w:szCs w:val="20"/>
        </w:rPr>
        <w:t>o</w:t>
      </w:r>
      <w:r w:rsidRPr="001774ED">
        <w:rPr>
          <w:rFonts w:ascii="Arial Narrow" w:hAnsi="Arial Narrow"/>
          <w:b/>
          <w:bCs/>
          <w:sz w:val="20"/>
          <w:szCs w:val="20"/>
        </w:rPr>
        <w:t xml:space="preserve"> mediante decreto Número 1475 aprobado por la LXV Legislatura del Estado el 12 de julio del 2023 y publicado en el Periódico Oficial Número 30 Décima Sección, de fecha 29 de julio del 2023.)</w:t>
      </w:r>
      <w:r w:rsidRPr="005B7592">
        <w:rPr>
          <w:rFonts w:ascii="Arial Narrow" w:hAnsi="Arial Narrow"/>
          <w:b/>
          <w:bCs/>
          <w:sz w:val="20"/>
          <w:szCs w:val="20"/>
        </w:rPr>
        <w:t xml:space="preserve"> </w:t>
      </w:r>
    </w:p>
    <w:p w14:paraId="2B4B6F43" w14:textId="77777777" w:rsidR="00AE7747" w:rsidRDefault="00AE7747" w:rsidP="00AE7747">
      <w:pPr>
        <w:spacing w:after="0" w:line="276" w:lineRule="auto"/>
        <w:jc w:val="both"/>
        <w:rPr>
          <w:rFonts w:ascii="Arial Narrow" w:hAnsi="Arial Narrow"/>
          <w:b/>
          <w:bCs/>
          <w:sz w:val="24"/>
          <w:szCs w:val="24"/>
        </w:rPr>
      </w:pPr>
    </w:p>
    <w:p w14:paraId="07F83A1B"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28. </w:t>
      </w:r>
      <w:r w:rsidRPr="008D68E9">
        <w:rPr>
          <w:rFonts w:ascii="Arial Narrow" w:hAnsi="Arial Narrow"/>
          <w:sz w:val="24"/>
          <w:szCs w:val="24"/>
        </w:rPr>
        <w:t xml:space="preserve">El órgano de gobierno de la Secretaría Ejecutiva estará integrado por los miembros del Comité Coordinador y será presidido por el Presidente del Comité de Participación Ciudadana. </w:t>
      </w:r>
    </w:p>
    <w:p w14:paraId="58D9CC56" w14:textId="77777777" w:rsidR="00AE7747" w:rsidRDefault="00AE7747" w:rsidP="00AE7747">
      <w:pPr>
        <w:spacing w:after="0" w:line="276" w:lineRule="auto"/>
        <w:jc w:val="both"/>
        <w:rPr>
          <w:rFonts w:ascii="Arial Narrow" w:hAnsi="Arial Narrow"/>
          <w:sz w:val="24"/>
          <w:szCs w:val="24"/>
        </w:rPr>
      </w:pPr>
    </w:p>
    <w:p w14:paraId="3680F7BA"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El órgano de gobierno celebrará por lo menos cuatro sesiones ordinarias por año, además de las extraordinarias que se consideren convenientes para desahogar los asuntos de su competencia.</w:t>
      </w:r>
    </w:p>
    <w:p w14:paraId="0CAC7769" w14:textId="77777777" w:rsidR="00AE7747" w:rsidRDefault="00AE7747" w:rsidP="00AE7747">
      <w:pPr>
        <w:spacing w:after="0" w:line="276" w:lineRule="auto"/>
        <w:jc w:val="both"/>
        <w:rPr>
          <w:rFonts w:ascii="Arial Narrow" w:hAnsi="Arial Narrow"/>
          <w:sz w:val="24"/>
          <w:szCs w:val="24"/>
        </w:rPr>
      </w:pPr>
    </w:p>
    <w:p w14:paraId="4F6DACA5"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Las sesiones serán convocadas por su Presidente o a propuesta de cuatro integrantes de dicho órgano. </w:t>
      </w:r>
    </w:p>
    <w:p w14:paraId="3D8503F1" w14:textId="77777777" w:rsidR="00AE7747" w:rsidRDefault="00AE7747" w:rsidP="00AE7747">
      <w:pPr>
        <w:spacing w:after="0" w:line="276" w:lineRule="auto"/>
        <w:jc w:val="both"/>
        <w:rPr>
          <w:rFonts w:ascii="Arial Narrow" w:hAnsi="Arial Narrow"/>
          <w:sz w:val="24"/>
          <w:szCs w:val="24"/>
        </w:rPr>
      </w:pPr>
    </w:p>
    <w:p w14:paraId="32F511C3"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Para poder sesionar válidamente, el órgano de gobierno requerirá la asistencia de la mayoría de sus miembros. Sus acuerdos, resoluciones y determinaciones se tomarán siempre por mayoría de votos de los miembros presentes; en caso de empate, el Presidente tendrá voto de calidad. </w:t>
      </w:r>
    </w:p>
    <w:p w14:paraId="7EB73E2D" w14:textId="77777777" w:rsidR="00AE7747" w:rsidRDefault="00AE7747" w:rsidP="00AE7747">
      <w:pPr>
        <w:spacing w:after="0" w:line="276" w:lineRule="auto"/>
        <w:jc w:val="both"/>
        <w:rPr>
          <w:rFonts w:ascii="Arial Narrow" w:hAnsi="Arial Narrow"/>
          <w:sz w:val="24"/>
          <w:szCs w:val="24"/>
        </w:rPr>
      </w:pPr>
    </w:p>
    <w:p w14:paraId="56D94A78"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Podrán participar con voz pero sin voto aquellas personas que el órgano de gobierno, a través del Secretario Técnico decida invitar, en virtud de su probada experiencia en asuntos que sean de su competencia. </w:t>
      </w:r>
    </w:p>
    <w:p w14:paraId="690ABCD3" w14:textId="77777777" w:rsidR="00AE7747" w:rsidRDefault="00AE7747" w:rsidP="00AE7747">
      <w:pPr>
        <w:spacing w:after="0" w:line="276" w:lineRule="auto"/>
        <w:jc w:val="both"/>
        <w:rPr>
          <w:rFonts w:ascii="Arial Narrow" w:hAnsi="Arial Narrow"/>
          <w:b/>
          <w:bCs/>
          <w:sz w:val="24"/>
          <w:szCs w:val="24"/>
        </w:rPr>
      </w:pPr>
    </w:p>
    <w:p w14:paraId="5BFAE5AF"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29. </w:t>
      </w:r>
      <w:r w:rsidRPr="008D68E9">
        <w:rPr>
          <w:rFonts w:ascii="Arial Narrow" w:hAnsi="Arial Narrow"/>
          <w:sz w:val="24"/>
          <w:szCs w:val="24"/>
        </w:rPr>
        <w:t xml:space="preserve">El órgano de Gobierno deberá expedir el Reglamento Interno de la Secretaría Ejecutiva en el que se establezcan las bases de organización, así como las facultades y funciones que correspondan a las distintas áreas que integren el organismo. </w:t>
      </w:r>
    </w:p>
    <w:p w14:paraId="434A4E27" w14:textId="77777777" w:rsidR="00AE7747" w:rsidRPr="008D68E9" w:rsidRDefault="00AE7747" w:rsidP="00AE7747">
      <w:pPr>
        <w:spacing w:after="0" w:line="276" w:lineRule="auto"/>
        <w:jc w:val="both"/>
        <w:rPr>
          <w:rFonts w:ascii="Arial Narrow" w:hAnsi="Arial Narrow"/>
          <w:sz w:val="24"/>
          <w:szCs w:val="24"/>
        </w:rPr>
      </w:pPr>
    </w:p>
    <w:p w14:paraId="14A5175F" w14:textId="185F6EDE" w:rsidR="00AE7747"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Asimismo, tendrá la atribución indelegable de nombrar y remover, por mayoría calificada de cinco votos, al Secretario Técnico, de conformidad con lo establecido por esta Ley. </w:t>
      </w:r>
    </w:p>
    <w:p w14:paraId="202D0880" w14:textId="77777777" w:rsidR="00D4797A" w:rsidRDefault="00D4797A" w:rsidP="00AE7747">
      <w:pPr>
        <w:spacing w:after="0" w:line="276" w:lineRule="auto"/>
        <w:jc w:val="both"/>
        <w:rPr>
          <w:rFonts w:ascii="Arial Narrow" w:hAnsi="Arial Narrow"/>
          <w:sz w:val="24"/>
          <w:szCs w:val="24"/>
        </w:rPr>
      </w:pPr>
    </w:p>
    <w:p w14:paraId="34321C08"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Sección II</w:t>
      </w:r>
    </w:p>
    <w:p w14:paraId="016A2D36"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De la Comisión Ejecutiva</w:t>
      </w:r>
    </w:p>
    <w:p w14:paraId="61551CF9" w14:textId="77777777" w:rsidR="00AE7747" w:rsidRDefault="00AE7747" w:rsidP="00AE7747">
      <w:pPr>
        <w:spacing w:after="0" w:line="276" w:lineRule="auto"/>
        <w:jc w:val="both"/>
        <w:rPr>
          <w:rFonts w:ascii="Arial Narrow" w:hAnsi="Arial Narrow"/>
          <w:b/>
          <w:bCs/>
          <w:sz w:val="24"/>
          <w:szCs w:val="24"/>
        </w:rPr>
      </w:pPr>
    </w:p>
    <w:p w14:paraId="19456AAE"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30. </w:t>
      </w:r>
      <w:r w:rsidRPr="008D68E9">
        <w:rPr>
          <w:rFonts w:ascii="Arial Narrow" w:hAnsi="Arial Narrow"/>
          <w:sz w:val="24"/>
          <w:szCs w:val="24"/>
        </w:rPr>
        <w:t xml:space="preserve">La Comisión Ejecutiva estará integrada por: </w:t>
      </w:r>
    </w:p>
    <w:p w14:paraId="171A5B92" w14:textId="77777777" w:rsidR="00AE7747" w:rsidRPr="008D68E9" w:rsidRDefault="00AE7747" w:rsidP="00AE7747">
      <w:pPr>
        <w:spacing w:after="0" w:line="276" w:lineRule="auto"/>
        <w:jc w:val="both"/>
        <w:rPr>
          <w:rFonts w:ascii="Arial Narrow" w:hAnsi="Arial Narrow"/>
          <w:sz w:val="24"/>
          <w:szCs w:val="24"/>
        </w:rPr>
      </w:pPr>
    </w:p>
    <w:p w14:paraId="6937B904" w14:textId="77777777" w:rsidR="00AE7747" w:rsidRPr="00DC3DD4" w:rsidRDefault="00AE7747" w:rsidP="00AE7747">
      <w:pPr>
        <w:pStyle w:val="Prrafodelista"/>
        <w:numPr>
          <w:ilvl w:val="0"/>
          <w:numId w:val="14"/>
        </w:numPr>
        <w:spacing w:after="0" w:line="276" w:lineRule="auto"/>
        <w:jc w:val="both"/>
        <w:rPr>
          <w:rFonts w:ascii="Arial Narrow" w:hAnsi="Arial Narrow"/>
          <w:sz w:val="24"/>
          <w:szCs w:val="24"/>
        </w:rPr>
      </w:pPr>
      <w:r w:rsidRPr="00DC3DD4">
        <w:rPr>
          <w:rFonts w:ascii="Arial Narrow" w:hAnsi="Arial Narrow"/>
          <w:sz w:val="24"/>
          <w:szCs w:val="24"/>
        </w:rPr>
        <w:t xml:space="preserve">El Secretario Técnico, y </w:t>
      </w:r>
    </w:p>
    <w:p w14:paraId="19C1CB83" w14:textId="77777777" w:rsidR="00AE7747" w:rsidRPr="008D68E9" w:rsidRDefault="00AE7747" w:rsidP="00AE7747">
      <w:pPr>
        <w:spacing w:after="0" w:line="276" w:lineRule="auto"/>
        <w:jc w:val="both"/>
        <w:rPr>
          <w:rFonts w:ascii="Arial Narrow" w:hAnsi="Arial Narrow"/>
          <w:sz w:val="24"/>
          <w:szCs w:val="24"/>
        </w:rPr>
      </w:pPr>
    </w:p>
    <w:p w14:paraId="3AA91A23" w14:textId="77777777" w:rsidR="00AE7747" w:rsidRPr="00DC3DD4" w:rsidRDefault="00AE7747" w:rsidP="00AE7747">
      <w:pPr>
        <w:pStyle w:val="Prrafodelista"/>
        <w:numPr>
          <w:ilvl w:val="0"/>
          <w:numId w:val="14"/>
        </w:numPr>
        <w:spacing w:after="0" w:line="276" w:lineRule="auto"/>
        <w:jc w:val="both"/>
        <w:rPr>
          <w:rFonts w:ascii="Arial Narrow" w:hAnsi="Arial Narrow"/>
          <w:sz w:val="24"/>
          <w:szCs w:val="24"/>
        </w:rPr>
      </w:pPr>
      <w:r w:rsidRPr="00DC3DD4">
        <w:rPr>
          <w:rFonts w:ascii="Arial Narrow" w:hAnsi="Arial Narrow"/>
          <w:sz w:val="24"/>
          <w:szCs w:val="24"/>
        </w:rPr>
        <w:t xml:space="preserve">El Comité de Participación Ciudadana, con excepción del miembro que funja en ese momento como Presidente del mismo. </w:t>
      </w:r>
    </w:p>
    <w:p w14:paraId="045C7760" w14:textId="77777777" w:rsidR="00AE7747" w:rsidRPr="008D68E9" w:rsidRDefault="00AE7747" w:rsidP="00AE7747">
      <w:pPr>
        <w:spacing w:after="0" w:line="276" w:lineRule="auto"/>
        <w:jc w:val="both"/>
        <w:rPr>
          <w:rFonts w:ascii="Arial Narrow" w:hAnsi="Arial Narrow"/>
          <w:sz w:val="24"/>
          <w:szCs w:val="24"/>
        </w:rPr>
      </w:pPr>
    </w:p>
    <w:p w14:paraId="6A5C5C5D"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31. </w:t>
      </w:r>
      <w:r w:rsidRPr="008D68E9">
        <w:rPr>
          <w:rFonts w:ascii="Arial Narrow" w:hAnsi="Arial Narrow"/>
          <w:sz w:val="24"/>
          <w:szCs w:val="24"/>
        </w:rPr>
        <w:t xml:space="preserve">La Comisión Ejecutiva tendrá a su cargo la generación de los insumos técnicos necesarios para que el Comité Coordinador realice sus funciones, por lo que elaborará las siguientes propuestas para ser sometidas a la aprobación de dicho Comité: </w:t>
      </w:r>
    </w:p>
    <w:p w14:paraId="7450485A" w14:textId="77777777" w:rsidR="00AE7747" w:rsidRPr="008D68E9" w:rsidRDefault="00AE7747" w:rsidP="00AE7747">
      <w:pPr>
        <w:spacing w:after="0" w:line="276" w:lineRule="auto"/>
        <w:jc w:val="both"/>
        <w:rPr>
          <w:rFonts w:ascii="Arial Narrow" w:hAnsi="Arial Narrow"/>
          <w:sz w:val="24"/>
          <w:szCs w:val="24"/>
        </w:rPr>
      </w:pPr>
    </w:p>
    <w:p w14:paraId="46F4AC77" w14:textId="77777777" w:rsidR="00AE7747" w:rsidRPr="00DC3DD4" w:rsidRDefault="00AE7747" w:rsidP="00AE7747">
      <w:pPr>
        <w:pStyle w:val="Prrafodelista"/>
        <w:numPr>
          <w:ilvl w:val="0"/>
          <w:numId w:val="15"/>
        </w:numPr>
        <w:spacing w:after="0" w:line="276" w:lineRule="auto"/>
        <w:jc w:val="both"/>
        <w:rPr>
          <w:rFonts w:ascii="Arial Narrow" w:hAnsi="Arial Narrow"/>
          <w:sz w:val="24"/>
          <w:szCs w:val="24"/>
        </w:rPr>
      </w:pPr>
      <w:r w:rsidRPr="00DC3DD4">
        <w:rPr>
          <w:rFonts w:ascii="Arial Narrow" w:hAnsi="Arial Narrow"/>
          <w:sz w:val="24"/>
          <w:szCs w:val="24"/>
        </w:rPr>
        <w:t xml:space="preserve">Las políticas integrales en materia de prevención, control y disuasión de faltas administrativas y hechos de corrupción, así como de fiscalización y control de recursos públicos; </w:t>
      </w:r>
    </w:p>
    <w:p w14:paraId="3389302A" w14:textId="77777777" w:rsidR="00AE7747" w:rsidRDefault="00AE7747" w:rsidP="00AE7747">
      <w:pPr>
        <w:spacing w:after="0" w:line="276" w:lineRule="auto"/>
        <w:jc w:val="both"/>
        <w:rPr>
          <w:rFonts w:ascii="Arial Narrow" w:hAnsi="Arial Narrow"/>
          <w:sz w:val="24"/>
          <w:szCs w:val="24"/>
        </w:rPr>
      </w:pPr>
    </w:p>
    <w:p w14:paraId="31099A6B" w14:textId="77777777" w:rsidR="00AE7747" w:rsidRPr="00DC3DD4" w:rsidRDefault="00AE7747" w:rsidP="00AE7747">
      <w:pPr>
        <w:pStyle w:val="Prrafodelista"/>
        <w:numPr>
          <w:ilvl w:val="0"/>
          <w:numId w:val="15"/>
        </w:numPr>
        <w:spacing w:after="0" w:line="276" w:lineRule="auto"/>
        <w:jc w:val="both"/>
        <w:rPr>
          <w:rFonts w:ascii="Arial Narrow" w:hAnsi="Arial Narrow"/>
          <w:sz w:val="24"/>
          <w:szCs w:val="24"/>
        </w:rPr>
      </w:pPr>
      <w:r w:rsidRPr="00DC3DD4">
        <w:rPr>
          <w:rFonts w:ascii="Arial Narrow" w:hAnsi="Arial Narrow"/>
          <w:sz w:val="24"/>
          <w:szCs w:val="24"/>
        </w:rPr>
        <w:t xml:space="preserve">La metodología para medir y dar seguimiento, con base en indicadores a los fenómenos de corrupción, así como a las políticas integrales a que se refiere la fracción anterior; </w:t>
      </w:r>
    </w:p>
    <w:p w14:paraId="5875C892" w14:textId="77777777" w:rsidR="00AE7747" w:rsidRDefault="00AE7747" w:rsidP="00AE7747">
      <w:pPr>
        <w:spacing w:after="0" w:line="276" w:lineRule="auto"/>
        <w:jc w:val="both"/>
        <w:rPr>
          <w:rFonts w:ascii="Arial Narrow" w:hAnsi="Arial Narrow"/>
          <w:sz w:val="24"/>
          <w:szCs w:val="24"/>
        </w:rPr>
      </w:pPr>
    </w:p>
    <w:p w14:paraId="399C70BE" w14:textId="77777777" w:rsidR="00AE7747" w:rsidRPr="00DC3DD4" w:rsidRDefault="00AE7747" w:rsidP="00AE7747">
      <w:pPr>
        <w:pStyle w:val="Prrafodelista"/>
        <w:numPr>
          <w:ilvl w:val="0"/>
          <w:numId w:val="15"/>
        </w:numPr>
        <w:spacing w:after="0" w:line="276" w:lineRule="auto"/>
        <w:jc w:val="both"/>
        <w:rPr>
          <w:rFonts w:ascii="Arial Narrow" w:hAnsi="Arial Narrow"/>
          <w:sz w:val="24"/>
          <w:szCs w:val="24"/>
        </w:rPr>
      </w:pPr>
      <w:r w:rsidRPr="00DC3DD4">
        <w:rPr>
          <w:rFonts w:ascii="Arial Narrow" w:hAnsi="Arial Narrow"/>
          <w:sz w:val="24"/>
          <w:szCs w:val="24"/>
        </w:rPr>
        <w:t xml:space="preserve">Los informes de las evaluaciones que someta a su consideración el Secretario Técnico respecto de las políticas a que se refiere este artículo; </w:t>
      </w:r>
    </w:p>
    <w:p w14:paraId="419DEB7C" w14:textId="77777777" w:rsidR="00AE7747" w:rsidRDefault="00AE7747" w:rsidP="00AE7747">
      <w:pPr>
        <w:spacing w:after="0" w:line="276" w:lineRule="auto"/>
        <w:jc w:val="both"/>
        <w:rPr>
          <w:rFonts w:ascii="Arial Narrow" w:hAnsi="Arial Narrow"/>
          <w:sz w:val="24"/>
          <w:szCs w:val="24"/>
        </w:rPr>
      </w:pPr>
    </w:p>
    <w:p w14:paraId="625FD24E" w14:textId="77777777" w:rsidR="00AE7747" w:rsidRPr="00DC3DD4" w:rsidRDefault="00AE7747" w:rsidP="00AE7747">
      <w:pPr>
        <w:pStyle w:val="Prrafodelista"/>
        <w:numPr>
          <w:ilvl w:val="0"/>
          <w:numId w:val="15"/>
        </w:numPr>
        <w:spacing w:after="0" w:line="276" w:lineRule="auto"/>
        <w:jc w:val="both"/>
        <w:rPr>
          <w:rFonts w:ascii="Arial Narrow" w:hAnsi="Arial Narrow"/>
          <w:sz w:val="24"/>
          <w:szCs w:val="24"/>
        </w:rPr>
      </w:pPr>
      <w:r w:rsidRPr="00DC3DD4">
        <w:rPr>
          <w:rFonts w:ascii="Arial Narrow" w:hAnsi="Arial Narrow"/>
          <w:sz w:val="24"/>
          <w:szCs w:val="24"/>
        </w:rPr>
        <w:t xml:space="preserve">Los mecanismos de suministro, intercambio, sistematización y actualización de la información en materia de fiscalización y control de recursos públicos, de prevención, </w:t>
      </w:r>
      <w:r w:rsidRPr="00DC3DD4">
        <w:rPr>
          <w:rFonts w:ascii="Arial Narrow" w:hAnsi="Arial Narrow"/>
          <w:sz w:val="24"/>
          <w:szCs w:val="24"/>
        </w:rPr>
        <w:lastRenderedPageBreak/>
        <w:t xml:space="preserve">control y disuasión de faltas administrativas y hechos de corrupción en el marco de la Plataforma Digital Estatal; </w:t>
      </w:r>
    </w:p>
    <w:p w14:paraId="1113E782" w14:textId="77777777" w:rsidR="00AE7747" w:rsidRDefault="00AE7747" w:rsidP="00AE7747">
      <w:pPr>
        <w:spacing w:after="0" w:line="276" w:lineRule="auto"/>
        <w:jc w:val="both"/>
        <w:rPr>
          <w:rFonts w:ascii="Arial Narrow" w:hAnsi="Arial Narrow"/>
          <w:sz w:val="24"/>
          <w:szCs w:val="24"/>
        </w:rPr>
      </w:pPr>
    </w:p>
    <w:p w14:paraId="43A532A7" w14:textId="77777777" w:rsidR="00AE7747" w:rsidRPr="00DC3DD4" w:rsidRDefault="00AE7747" w:rsidP="00AE7747">
      <w:pPr>
        <w:pStyle w:val="Prrafodelista"/>
        <w:numPr>
          <w:ilvl w:val="0"/>
          <w:numId w:val="15"/>
        </w:numPr>
        <w:spacing w:after="0" w:line="276" w:lineRule="auto"/>
        <w:jc w:val="both"/>
        <w:rPr>
          <w:rFonts w:ascii="Arial Narrow" w:hAnsi="Arial Narrow"/>
          <w:sz w:val="24"/>
          <w:szCs w:val="24"/>
        </w:rPr>
      </w:pPr>
      <w:r w:rsidRPr="00DC3DD4">
        <w:rPr>
          <w:rFonts w:ascii="Arial Narrow" w:hAnsi="Arial Narrow"/>
          <w:sz w:val="24"/>
          <w:szCs w:val="24"/>
        </w:rPr>
        <w:t xml:space="preserve">El informe anual que contenga los avances y resultados del ejercicio de las funciones y de la aplicación de las políticas y programas en la materia; y </w:t>
      </w:r>
    </w:p>
    <w:p w14:paraId="339514FF" w14:textId="77777777" w:rsidR="00AE7747" w:rsidRDefault="00AE7747" w:rsidP="00AE7747">
      <w:pPr>
        <w:spacing w:after="0" w:line="276" w:lineRule="auto"/>
        <w:jc w:val="both"/>
        <w:rPr>
          <w:rFonts w:ascii="Arial Narrow" w:hAnsi="Arial Narrow"/>
          <w:sz w:val="24"/>
          <w:szCs w:val="24"/>
        </w:rPr>
      </w:pPr>
    </w:p>
    <w:p w14:paraId="79535CCA" w14:textId="77777777" w:rsidR="00AE7747" w:rsidRPr="00DC3DD4" w:rsidRDefault="00AE7747" w:rsidP="00AE7747">
      <w:pPr>
        <w:pStyle w:val="Prrafodelista"/>
        <w:numPr>
          <w:ilvl w:val="0"/>
          <w:numId w:val="15"/>
        </w:numPr>
        <w:spacing w:after="0" w:line="276" w:lineRule="auto"/>
        <w:jc w:val="both"/>
        <w:rPr>
          <w:rFonts w:ascii="Arial Narrow" w:hAnsi="Arial Narrow"/>
          <w:sz w:val="24"/>
          <w:szCs w:val="24"/>
        </w:rPr>
      </w:pPr>
      <w:r w:rsidRPr="00DC3DD4">
        <w:rPr>
          <w:rFonts w:ascii="Arial Narrow" w:hAnsi="Arial Narrow"/>
          <w:sz w:val="24"/>
          <w:szCs w:val="24"/>
        </w:rPr>
        <w:t xml:space="preserve">Las recomendaciones que serán dirigidas a las autoridades que se requieran, en virtud de los resultados advertidos en el informe anual, así como el informe de seguimiento que contenga los resultados sistematizados de la atención dada por las autoridades a dichas recomendaciones. </w:t>
      </w:r>
    </w:p>
    <w:p w14:paraId="0E1BAFA4" w14:textId="77777777" w:rsidR="00AE7747" w:rsidRDefault="00AE7747" w:rsidP="00AE7747">
      <w:pPr>
        <w:spacing w:after="0" w:line="276" w:lineRule="auto"/>
        <w:jc w:val="both"/>
        <w:rPr>
          <w:rFonts w:ascii="Arial Narrow" w:hAnsi="Arial Narrow"/>
          <w:b/>
          <w:bCs/>
          <w:sz w:val="24"/>
          <w:szCs w:val="24"/>
        </w:rPr>
      </w:pPr>
    </w:p>
    <w:p w14:paraId="572DDC9A"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32. </w:t>
      </w:r>
      <w:r w:rsidRPr="008D68E9">
        <w:rPr>
          <w:rFonts w:ascii="Arial Narrow" w:hAnsi="Arial Narrow"/>
          <w:sz w:val="24"/>
          <w:szCs w:val="24"/>
        </w:rPr>
        <w:t xml:space="preserve">La Comisión Ejecutiva celebrará sesiones ordinarias y extraordinarias que serán convocadas en los términos que establezca el Reglamento Interno de la Secretaría Ejecutiva. </w:t>
      </w:r>
    </w:p>
    <w:p w14:paraId="1574D85D" w14:textId="77777777" w:rsidR="00AE7747" w:rsidRPr="008D68E9" w:rsidRDefault="00AE7747" w:rsidP="00AE7747">
      <w:pPr>
        <w:spacing w:after="0" w:line="276" w:lineRule="auto"/>
        <w:jc w:val="both"/>
        <w:rPr>
          <w:rFonts w:ascii="Arial Narrow" w:hAnsi="Arial Narrow"/>
          <w:sz w:val="24"/>
          <w:szCs w:val="24"/>
        </w:rPr>
      </w:pPr>
    </w:p>
    <w:p w14:paraId="3E9D2826"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La Comisión Ejecutiva podrá invitar a sus sesiones a especialistas en los temas a tratar, los cuales contarán con voz, pero sin voto. </w:t>
      </w:r>
    </w:p>
    <w:p w14:paraId="2E1A14C5" w14:textId="77777777" w:rsidR="00AE7747" w:rsidRPr="008D68E9" w:rsidRDefault="00AE7747" w:rsidP="00AE7747">
      <w:pPr>
        <w:spacing w:after="0" w:line="276" w:lineRule="auto"/>
        <w:jc w:val="both"/>
        <w:rPr>
          <w:rFonts w:ascii="Arial Narrow" w:hAnsi="Arial Narrow"/>
          <w:sz w:val="24"/>
          <w:szCs w:val="24"/>
        </w:rPr>
      </w:pPr>
    </w:p>
    <w:p w14:paraId="399B90AD"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Por las labores que realicen como miembros de la Comisión Ejecutiva, los integrantes del Comité de Participación Ciudadana no recibirán contraprestación adicional a la que se les otorgue como integrantes del citado Comité, de conformidad con lo establecido en esta Ley. </w:t>
      </w:r>
    </w:p>
    <w:p w14:paraId="2009FEC9" w14:textId="77777777" w:rsidR="00AE7747" w:rsidRPr="008D68E9" w:rsidRDefault="00AE7747" w:rsidP="00AE7747">
      <w:pPr>
        <w:spacing w:after="0" w:line="276" w:lineRule="auto"/>
        <w:jc w:val="both"/>
        <w:rPr>
          <w:rFonts w:ascii="Arial Narrow" w:hAnsi="Arial Narrow"/>
          <w:sz w:val="24"/>
          <w:szCs w:val="24"/>
        </w:rPr>
      </w:pPr>
    </w:p>
    <w:p w14:paraId="3A8038DD"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La Comisión Ejecutiva podrá, en el ámbito de sus atribuciones, emitir los exhortos que considere necesarios a las autoridades integrantes del Comité Coordinador, a través del Secretario Técnico. </w:t>
      </w:r>
    </w:p>
    <w:p w14:paraId="641259F0" w14:textId="77777777" w:rsidR="00AE7747" w:rsidRDefault="00AE7747" w:rsidP="00AE7747">
      <w:pPr>
        <w:spacing w:after="0" w:line="276" w:lineRule="auto"/>
        <w:jc w:val="center"/>
        <w:rPr>
          <w:rFonts w:ascii="Arial Narrow" w:hAnsi="Arial Narrow"/>
          <w:b/>
          <w:bCs/>
          <w:sz w:val="24"/>
          <w:szCs w:val="24"/>
        </w:rPr>
      </w:pPr>
    </w:p>
    <w:p w14:paraId="2F113C5B"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Sección III</w:t>
      </w:r>
    </w:p>
    <w:p w14:paraId="434545AD"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Del Secretario Técnico</w:t>
      </w:r>
    </w:p>
    <w:p w14:paraId="538ED6C9" w14:textId="77777777" w:rsidR="00AE7747" w:rsidRDefault="00AE7747" w:rsidP="00AE7747">
      <w:pPr>
        <w:spacing w:after="0" w:line="276" w:lineRule="auto"/>
        <w:jc w:val="both"/>
        <w:rPr>
          <w:rFonts w:ascii="Arial Narrow" w:hAnsi="Arial Narrow"/>
          <w:b/>
          <w:bCs/>
          <w:sz w:val="24"/>
          <w:szCs w:val="24"/>
        </w:rPr>
      </w:pPr>
    </w:p>
    <w:p w14:paraId="29D2CE2A"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33. </w:t>
      </w:r>
      <w:r w:rsidRPr="008D68E9">
        <w:rPr>
          <w:rFonts w:ascii="Arial Narrow" w:hAnsi="Arial Narrow"/>
          <w:sz w:val="24"/>
          <w:szCs w:val="24"/>
        </w:rPr>
        <w:t xml:space="preserve">El Secretario Técnico será nombrado y removido por el órgano de gobierno de la Secretaría Ejecutiva, por el voto favorable de cinco de sus miembros. Durará tres años en su encargo y podrá ser reelegido por una sola vez. </w:t>
      </w:r>
    </w:p>
    <w:p w14:paraId="173BDF60" w14:textId="77777777" w:rsidR="00AE7747" w:rsidRPr="008D68E9" w:rsidRDefault="00AE7747" w:rsidP="00AE7747">
      <w:pPr>
        <w:spacing w:after="0" w:line="276" w:lineRule="auto"/>
        <w:jc w:val="both"/>
        <w:rPr>
          <w:rFonts w:ascii="Arial Narrow" w:hAnsi="Arial Narrow"/>
          <w:sz w:val="24"/>
          <w:szCs w:val="24"/>
        </w:rPr>
      </w:pPr>
    </w:p>
    <w:p w14:paraId="6EF52F9A"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Para efectos del párrafo anterior, el Presidente del órgano de gobierno, previa aprobación del Comité de Participación Ciudadana, someterá al mismo una terna de personas que cumplan los requisitos para ser designado Secretario Técnico, de conformidad con la presente Ley. </w:t>
      </w:r>
    </w:p>
    <w:p w14:paraId="4F301CF5" w14:textId="77777777" w:rsidR="00AE7747" w:rsidRPr="008D68E9" w:rsidRDefault="00AE7747" w:rsidP="00AE7747">
      <w:pPr>
        <w:spacing w:after="0" w:line="276" w:lineRule="auto"/>
        <w:jc w:val="both"/>
        <w:rPr>
          <w:rFonts w:ascii="Arial Narrow" w:hAnsi="Arial Narrow"/>
          <w:sz w:val="24"/>
          <w:szCs w:val="24"/>
        </w:rPr>
      </w:pPr>
    </w:p>
    <w:p w14:paraId="03D3C025"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El Secretario Técnico podrá ser removido por falta a su deber de diligencia, o bien por causa plenamente justificada a juicio del órgano de gobierno y por acuerdo obtenido por la votación señalada en el presente artículo; o bien, en los siguientes casos: </w:t>
      </w:r>
    </w:p>
    <w:p w14:paraId="6D7EF673" w14:textId="77777777" w:rsidR="00AE7747" w:rsidRPr="008D68E9" w:rsidRDefault="00AE7747" w:rsidP="00AE7747">
      <w:pPr>
        <w:spacing w:after="0" w:line="276" w:lineRule="auto"/>
        <w:jc w:val="both"/>
        <w:rPr>
          <w:rFonts w:ascii="Arial Narrow" w:hAnsi="Arial Narrow"/>
          <w:sz w:val="24"/>
          <w:szCs w:val="24"/>
        </w:rPr>
      </w:pPr>
    </w:p>
    <w:p w14:paraId="3AC17DA8"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lastRenderedPageBreak/>
        <w:t xml:space="preserve">1. Utilizar en beneficio propio o de terceros la documentación e información confidencial relacionada con las atribuciones que le corresponden en términos de la presente Ley y de la legislación en la materia; </w:t>
      </w:r>
    </w:p>
    <w:p w14:paraId="2BFE74D1" w14:textId="77777777" w:rsidR="00AE7747" w:rsidRPr="008D68E9" w:rsidRDefault="00AE7747" w:rsidP="00AE7747">
      <w:pPr>
        <w:spacing w:after="0" w:line="276" w:lineRule="auto"/>
        <w:jc w:val="both"/>
        <w:rPr>
          <w:rFonts w:ascii="Arial Narrow" w:hAnsi="Arial Narrow"/>
          <w:sz w:val="24"/>
          <w:szCs w:val="24"/>
        </w:rPr>
      </w:pPr>
    </w:p>
    <w:p w14:paraId="5BD44726"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2. Sustraer, destruir, ocultar o utilizar indebidamente la documentación e información que por razón de su cargo tenga a su cuidado o custodia con motivo del ejercicio de sus atribuciones; e </w:t>
      </w:r>
    </w:p>
    <w:p w14:paraId="79BA52BF" w14:textId="77777777" w:rsidR="00AE7747" w:rsidRDefault="00AE7747" w:rsidP="00AE7747">
      <w:pPr>
        <w:spacing w:after="0" w:line="276" w:lineRule="auto"/>
        <w:jc w:val="both"/>
        <w:rPr>
          <w:rFonts w:ascii="Arial Narrow" w:hAnsi="Arial Narrow"/>
          <w:sz w:val="24"/>
          <w:szCs w:val="24"/>
        </w:rPr>
      </w:pPr>
    </w:p>
    <w:p w14:paraId="7C055056"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3. Incurrir en alguna falta administrativa grave o hecho de corrupción. </w:t>
      </w:r>
    </w:p>
    <w:p w14:paraId="72E7E342" w14:textId="77777777" w:rsidR="00AE7747" w:rsidRDefault="00AE7747" w:rsidP="00AE7747">
      <w:pPr>
        <w:spacing w:after="0" w:line="276" w:lineRule="auto"/>
        <w:jc w:val="both"/>
        <w:rPr>
          <w:rFonts w:ascii="Arial Narrow" w:hAnsi="Arial Narrow"/>
          <w:b/>
          <w:bCs/>
          <w:sz w:val="24"/>
          <w:szCs w:val="24"/>
        </w:rPr>
      </w:pPr>
    </w:p>
    <w:p w14:paraId="45064A18"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34. </w:t>
      </w:r>
      <w:r w:rsidRPr="008D68E9">
        <w:rPr>
          <w:rFonts w:ascii="Arial Narrow" w:hAnsi="Arial Narrow"/>
          <w:sz w:val="24"/>
          <w:szCs w:val="24"/>
        </w:rPr>
        <w:t xml:space="preserve">Para ser designado Secretario Técnico se deberán reunir los requisitos siguientes: </w:t>
      </w:r>
    </w:p>
    <w:p w14:paraId="1D5562F2" w14:textId="77777777" w:rsidR="00AE7747" w:rsidRPr="008D68E9" w:rsidRDefault="00AE7747" w:rsidP="00AE7747">
      <w:pPr>
        <w:spacing w:after="0" w:line="276" w:lineRule="auto"/>
        <w:jc w:val="both"/>
        <w:rPr>
          <w:rFonts w:ascii="Arial Narrow" w:hAnsi="Arial Narrow"/>
          <w:sz w:val="24"/>
          <w:szCs w:val="24"/>
        </w:rPr>
      </w:pPr>
    </w:p>
    <w:p w14:paraId="6FC1AACA" w14:textId="77777777" w:rsidR="00AE7747" w:rsidRPr="007362B4" w:rsidRDefault="00AE7747" w:rsidP="00AE7747">
      <w:pPr>
        <w:pStyle w:val="Prrafodelista"/>
        <w:numPr>
          <w:ilvl w:val="0"/>
          <w:numId w:val="16"/>
        </w:numPr>
        <w:spacing w:after="0" w:line="276" w:lineRule="auto"/>
        <w:jc w:val="both"/>
        <w:rPr>
          <w:rFonts w:ascii="Arial Narrow" w:hAnsi="Arial Narrow"/>
          <w:sz w:val="24"/>
          <w:szCs w:val="24"/>
        </w:rPr>
      </w:pPr>
      <w:r w:rsidRPr="007362B4">
        <w:rPr>
          <w:rFonts w:ascii="Arial Narrow" w:hAnsi="Arial Narrow"/>
          <w:sz w:val="24"/>
          <w:szCs w:val="24"/>
        </w:rPr>
        <w:t xml:space="preserve">Ser ciudadano mexicano, residente del Estado y estar en pleno goce y ejercicio de sus derechos civiles; </w:t>
      </w:r>
    </w:p>
    <w:p w14:paraId="73C1EF28" w14:textId="77777777" w:rsidR="00AE7747" w:rsidRDefault="00AE7747" w:rsidP="00AE7747">
      <w:pPr>
        <w:spacing w:after="0" w:line="276" w:lineRule="auto"/>
        <w:jc w:val="both"/>
        <w:rPr>
          <w:rFonts w:ascii="Arial Narrow" w:hAnsi="Arial Narrow"/>
          <w:sz w:val="24"/>
          <w:szCs w:val="24"/>
        </w:rPr>
      </w:pPr>
    </w:p>
    <w:p w14:paraId="7200C165" w14:textId="77777777" w:rsidR="00AE7747" w:rsidRPr="007362B4" w:rsidRDefault="00AE7747" w:rsidP="00AE7747">
      <w:pPr>
        <w:pStyle w:val="Prrafodelista"/>
        <w:numPr>
          <w:ilvl w:val="0"/>
          <w:numId w:val="16"/>
        </w:numPr>
        <w:spacing w:after="0" w:line="276" w:lineRule="auto"/>
        <w:jc w:val="both"/>
        <w:rPr>
          <w:rFonts w:ascii="Arial Narrow" w:hAnsi="Arial Narrow"/>
          <w:sz w:val="24"/>
          <w:szCs w:val="24"/>
        </w:rPr>
      </w:pPr>
      <w:r w:rsidRPr="007362B4">
        <w:rPr>
          <w:rFonts w:ascii="Arial Narrow" w:hAnsi="Arial Narrow"/>
          <w:sz w:val="24"/>
          <w:szCs w:val="24"/>
        </w:rPr>
        <w:t xml:space="preserve">Experiencia verificable de al menos cinco años en materias de transparencia, evaluación, fiscalización, rendición de cuentas o combate a la corrupción; </w:t>
      </w:r>
    </w:p>
    <w:p w14:paraId="2208473D" w14:textId="77777777" w:rsidR="00AE7747" w:rsidRDefault="00AE7747" w:rsidP="00AE7747">
      <w:pPr>
        <w:spacing w:after="0" w:line="276" w:lineRule="auto"/>
        <w:jc w:val="both"/>
        <w:rPr>
          <w:rFonts w:ascii="Arial Narrow" w:hAnsi="Arial Narrow"/>
          <w:sz w:val="24"/>
          <w:szCs w:val="24"/>
        </w:rPr>
      </w:pPr>
    </w:p>
    <w:p w14:paraId="32A1B944" w14:textId="77777777" w:rsidR="00AE7747" w:rsidRPr="007362B4" w:rsidRDefault="00AE7747" w:rsidP="00AE7747">
      <w:pPr>
        <w:pStyle w:val="Prrafodelista"/>
        <w:numPr>
          <w:ilvl w:val="0"/>
          <w:numId w:val="16"/>
        </w:numPr>
        <w:spacing w:after="0" w:line="276" w:lineRule="auto"/>
        <w:jc w:val="both"/>
        <w:rPr>
          <w:rFonts w:ascii="Arial Narrow" w:hAnsi="Arial Narrow"/>
          <w:sz w:val="24"/>
          <w:szCs w:val="24"/>
        </w:rPr>
      </w:pPr>
      <w:r w:rsidRPr="007362B4">
        <w:rPr>
          <w:rFonts w:ascii="Arial Narrow" w:hAnsi="Arial Narrow"/>
          <w:sz w:val="24"/>
          <w:szCs w:val="24"/>
        </w:rPr>
        <w:t xml:space="preserve">Tener más de treinta años de edad, al día de la designación; </w:t>
      </w:r>
    </w:p>
    <w:p w14:paraId="014D31D6" w14:textId="77777777" w:rsidR="00AE7747" w:rsidRDefault="00AE7747" w:rsidP="00AE7747">
      <w:pPr>
        <w:spacing w:after="0" w:line="276" w:lineRule="auto"/>
        <w:jc w:val="both"/>
        <w:rPr>
          <w:rFonts w:ascii="Arial Narrow" w:hAnsi="Arial Narrow"/>
          <w:sz w:val="24"/>
          <w:szCs w:val="24"/>
        </w:rPr>
      </w:pPr>
    </w:p>
    <w:p w14:paraId="097D80D7" w14:textId="77777777" w:rsidR="00AE7747" w:rsidRPr="007362B4" w:rsidRDefault="00AE7747" w:rsidP="00AE7747">
      <w:pPr>
        <w:pStyle w:val="Prrafodelista"/>
        <w:numPr>
          <w:ilvl w:val="0"/>
          <w:numId w:val="16"/>
        </w:numPr>
        <w:spacing w:after="0" w:line="276" w:lineRule="auto"/>
        <w:jc w:val="both"/>
        <w:rPr>
          <w:rFonts w:ascii="Arial Narrow" w:hAnsi="Arial Narrow"/>
          <w:sz w:val="24"/>
          <w:szCs w:val="24"/>
        </w:rPr>
      </w:pPr>
      <w:r w:rsidRPr="007362B4">
        <w:rPr>
          <w:rFonts w:ascii="Arial Narrow" w:hAnsi="Arial Narrow"/>
          <w:sz w:val="24"/>
          <w:szCs w:val="24"/>
        </w:rPr>
        <w:t xml:space="preserve">Poseer al día de la designación, título profesional de nivel licenciatura y contar con los conocimientos y experiencia relacionadas con la materia de esta Ley que le permitan el desempeño de sus funciones; </w:t>
      </w:r>
    </w:p>
    <w:p w14:paraId="2EC45E06" w14:textId="77777777" w:rsidR="00AE7747" w:rsidRDefault="00AE7747" w:rsidP="00AE7747">
      <w:pPr>
        <w:spacing w:after="0" w:line="276" w:lineRule="auto"/>
        <w:jc w:val="both"/>
        <w:rPr>
          <w:rFonts w:ascii="Arial Narrow" w:hAnsi="Arial Narrow"/>
          <w:sz w:val="24"/>
          <w:szCs w:val="24"/>
        </w:rPr>
      </w:pPr>
    </w:p>
    <w:p w14:paraId="3E57C7B6" w14:textId="77777777" w:rsidR="00AE7747" w:rsidRPr="007362B4" w:rsidRDefault="00AE7747" w:rsidP="00AE7747">
      <w:pPr>
        <w:pStyle w:val="Prrafodelista"/>
        <w:numPr>
          <w:ilvl w:val="0"/>
          <w:numId w:val="16"/>
        </w:numPr>
        <w:spacing w:after="0" w:line="276" w:lineRule="auto"/>
        <w:jc w:val="both"/>
        <w:rPr>
          <w:rFonts w:ascii="Arial Narrow" w:hAnsi="Arial Narrow"/>
          <w:sz w:val="24"/>
          <w:szCs w:val="24"/>
        </w:rPr>
      </w:pPr>
      <w:r w:rsidRPr="007362B4">
        <w:rPr>
          <w:rFonts w:ascii="Arial Narrow" w:hAnsi="Arial Narrow"/>
          <w:sz w:val="24"/>
          <w:szCs w:val="24"/>
        </w:rPr>
        <w:t xml:space="preserve">Gozar de buena reputación y no haber sido condenado por algún delito; </w:t>
      </w:r>
    </w:p>
    <w:p w14:paraId="489563CD" w14:textId="77777777" w:rsidR="00AE7747" w:rsidRDefault="00AE7747" w:rsidP="00AE7747">
      <w:pPr>
        <w:spacing w:after="0" w:line="276" w:lineRule="auto"/>
        <w:jc w:val="both"/>
        <w:rPr>
          <w:rFonts w:ascii="Arial Narrow" w:hAnsi="Arial Narrow"/>
          <w:sz w:val="24"/>
          <w:szCs w:val="24"/>
        </w:rPr>
      </w:pPr>
    </w:p>
    <w:p w14:paraId="262286FE" w14:textId="77777777" w:rsidR="00AE7747" w:rsidRPr="007362B4" w:rsidRDefault="00AE7747" w:rsidP="00AE7747">
      <w:pPr>
        <w:pStyle w:val="Prrafodelista"/>
        <w:numPr>
          <w:ilvl w:val="0"/>
          <w:numId w:val="16"/>
        </w:numPr>
        <w:spacing w:after="0" w:line="276" w:lineRule="auto"/>
        <w:jc w:val="both"/>
        <w:rPr>
          <w:rFonts w:ascii="Arial Narrow" w:hAnsi="Arial Narrow"/>
          <w:sz w:val="24"/>
          <w:szCs w:val="24"/>
        </w:rPr>
      </w:pPr>
      <w:r w:rsidRPr="007362B4">
        <w:rPr>
          <w:rFonts w:ascii="Arial Narrow" w:hAnsi="Arial Narrow"/>
          <w:sz w:val="24"/>
          <w:szCs w:val="24"/>
        </w:rPr>
        <w:t xml:space="preserve">Presentar sus declaraciones de intereses, patrimonial y fiscal cuando proceda, de forma previa a su nombramiento; </w:t>
      </w:r>
    </w:p>
    <w:p w14:paraId="15A177BF" w14:textId="77777777" w:rsidR="00AE7747" w:rsidRDefault="00AE7747" w:rsidP="00AE7747">
      <w:pPr>
        <w:spacing w:after="0" w:line="276" w:lineRule="auto"/>
        <w:jc w:val="both"/>
        <w:rPr>
          <w:rFonts w:ascii="Arial Narrow" w:hAnsi="Arial Narrow"/>
          <w:sz w:val="24"/>
          <w:szCs w:val="24"/>
        </w:rPr>
      </w:pPr>
    </w:p>
    <w:p w14:paraId="6E7B9A13" w14:textId="77777777" w:rsidR="00AE7747" w:rsidRPr="007362B4" w:rsidRDefault="00AE7747" w:rsidP="00AE7747">
      <w:pPr>
        <w:pStyle w:val="Prrafodelista"/>
        <w:numPr>
          <w:ilvl w:val="0"/>
          <w:numId w:val="16"/>
        </w:numPr>
        <w:spacing w:after="0" w:line="276" w:lineRule="auto"/>
        <w:jc w:val="both"/>
        <w:rPr>
          <w:rFonts w:ascii="Arial Narrow" w:hAnsi="Arial Narrow"/>
          <w:sz w:val="24"/>
          <w:szCs w:val="24"/>
        </w:rPr>
      </w:pPr>
      <w:r w:rsidRPr="007362B4">
        <w:rPr>
          <w:rFonts w:ascii="Arial Narrow" w:hAnsi="Arial Narrow"/>
          <w:sz w:val="24"/>
          <w:szCs w:val="24"/>
        </w:rPr>
        <w:t xml:space="preserve">No haber sido registrado como candidato, ni haber desempeñado cargo alguno de elección popular en los últimos cuatro años anteriores a la designación; </w:t>
      </w:r>
    </w:p>
    <w:p w14:paraId="16D2B3E1" w14:textId="77777777" w:rsidR="00AE7747" w:rsidRDefault="00AE7747" w:rsidP="00AE7747">
      <w:pPr>
        <w:spacing w:after="0" w:line="276" w:lineRule="auto"/>
        <w:jc w:val="both"/>
        <w:rPr>
          <w:rFonts w:ascii="Arial Narrow" w:hAnsi="Arial Narrow"/>
          <w:sz w:val="24"/>
          <w:szCs w:val="24"/>
        </w:rPr>
      </w:pPr>
    </w:p>
    <w:p w14:paraId="2C4B84A6" w14:textId="77777777" w:rsidR="00AE7747" w:rsidRPr="007362B4" w:rsidRDefault="00AE7747" w:rsidP="00AE7747">
      <w:pPr>
        <w:pStyle w:val="Prrafodelista"/>
        <w:numPr>
          <w:ilvl w:val="0"/>
          <w:numId w:val="16"/>
        </w:numPr>
        <w:spacing w:after="0" w:line="276" w:lineRule="auto"/>
        <w:jc w:val="both"/>
        <w:rPr>
          <w:rFonts w:ascii="Arial Narrow" w:hAnsi="Arial Narrow"/>
          <w:sz w:val="24"/>
          <w:szCs w:val="24"/>
        </w:rPr>
      </w:pPr>
      <w:r w:rsidRPr="007362B4">
        <w:rPr>
          <w:rFonts w:ascii="Arial Narrow" w:hAnsi="Arial Narrow"/>
          <w:sz w:val="24"/>
          <w:szCs w:val="24"/>
        </w:rPr>
        <w:t xml:space="preserve">No desempeñar ni haber desempeñado cargo de dirección nacional, estatal o municipal en algún partido político en los últimos cuatro años anteriores a la designación; </w:t>
      </w:r>
    </w:p>
    <w:p w14:paraId="682C99D6" w14:textId="77777777" w:rsidR="00AE7747" w:rsidRDefault="00AE7747" w:rsidP="00AE7747">
      <w:pPr>
        <w:spacing w:after="0" w:line="276" w:lineRule="auto"/>
        <w:jc w:val="both"/>
        <w:rPr>
          <w:rFonts w:ascii="Arial Narrow" w:hAnsi="Arial Narrow"/>
          <w:sz w:val="24"/>
          <w:szCs w:val="24"/>
        </w:rPr>
      </w:pPr>
    </w:p>
    <w:p w14:paraId="1216962A" w14:textId="77777777" w:rsidR="00AE7747" w:rsidRPr="007362B4" w:rsidRDefault="00AE7747" w:rsidP="00AE7747">
      <w:pPr>
        <w:pStyle w:val="Prrafodelista"/>
        <w:numPr>
          <w:ilvl w:val="0"/>
          <w:numId w:val="16"/>
        </w:numPr>
        <w:spacing w:after="0" w:line="276" w:lineRule="auto"/>
        <w:jc w:val="both"/>
        <w:rPr>
          <w:rFonts w:ascii="Arial Narrow" w:hAnsi="Arial Narrow"/>
          <w:sz w:val="24"/>
          <w:szCs w:val="24"/>
        </w:rPr>
      </w:pPr>
      <w:r w:rsidRPr="007362B4">
        <w:rPr>
          <w:rFonts w:ascii="Arial Narrow" w:hAnsi="Arial Narrow"/>
          <w:sz w:val="24"/>
          <w:szCs w:val="24"/>
        </w:rPr>
        <w:t xml:space="preserve">No haber sido miembro, adherente o afiliado a algún partido político, durante los cuatro años anteriores a la fecha de emisión de la convocatoria; y </w:t>
      </w:r>
    </w:p>
    <w:p w14:paraId="078B808F" w14:textId="77777777" w:rsidR="00AE7747" w:rsidRDefault="00AE7747" w:rsidP="00AE7747">
      <w:pPr>
        <w:spacing w:after="0" w:line="276" w:lineRule="auto"/>
        <w:jc w:val="both"/>
        <w:rPr>
          <w:rFonts w:ascii="Arial Narrow" w:hAnsi="Arial Narrow"/>
          <w:sz w:val="24"/>
          <w:szCs w:val="24"/>
        </w:rPr>
      </w:pPr>
    </w:p>
    <w:p w14:paraId="0DCFA360" w14:textId="77777777" w:rsidR="00AE7747" w:rsidRPr="007362B4" w:rsidRDefault="00AE7747" w:rsidP="00AE7747">
      <w:pPr>
        <w:pStyle w:val="Prrafodelista"/>
        <w:numPr>
          <w:ilvl w:val="0"/>
          <w:numId w:val="16"/>
        </w:numPr>
        <w:spacing w:after="0" w:line="276" w:lineRule="auto"/>
        <w:jc w:val="both"/>
        <w:rPr>
          <w:rFonts w:ascii="Arial Narrow" w:hAnsi="Arial Narrow"/>
          <w:sz w:val="24"/>
          <w:szCs w:val="24"/>
        </w:rPr>
      </w:pPr>
      <w:r w:rsidRPr="007362B4">
        <w:rPr>
          <w:rFonts w:ascii="Arial Narrow" w:hAnsi="Arial Narrow"/>
          <w:sz w:val="24"/>
          <w:szCs w:val="24"/>
        </w:rPr>
        <w:t xml:space="preserve">No ser Secretario de Despacho o equivalente, Fiscal General del Estado, Fiscal Especial, Subsecretario o equivalente, Oficial Mayor en la Administración Estatal, Consejero de la </w:t>
      </w:r>
      <w:r w:rsidRPr="007362B4">
        <w:rPr>
          <w:rFonts w:ascii="Arial Narrow" w:hAnsi="Arial Narrow"/>
          <w:sz w:val="24"/>
          <w:szCs w:val="24"/>
        </w:rPr>
        <w:lastRenderedPageBreak/>
        <w:t xml:space="preserve">Judicatura, o Concejal, a menos que se haya separado de su cargo con un año antes del día de su designación. </w:t>
      </w:r>
    </w:p>
    <w:p w14:paraId="71BB60E8" w14:textId="77777777" w:rsidR="00AE7747" w:rsidRPr="00FD4BDD" w:rsidRDefault="00AE7747" w:rsidP="00FD4BDD">
      <w:pPr>
        <w:shd w:val="clear" w:color="auto" w:fill="003E3D"/>
        <w:spacing w:after="0"/>
        <w:jc w:val="both"/>
        <w:rPr>
          <w:rFonts w:ascii="Arial Narrow" w:hAnsi="Arial Narrow"/>
          <w:b/>
          <w:bCs/>
          <w:sz w:val="20"/>
          <w:szCs w:val="20"/>
        </w:rPr>
      </w:pPr>
      <w:r w:rsidRPr="00FD4BDD">
        <w:rPr>
          <w:rFonts w:ascii="Arial Narrow" w:hAnsi="Arial Narrow"/>
          <w:b/>
          <w:bCs/>
          <w:sz w:val="20"/>
          <w:szCs w:val="20"/>
        </w:rPr>
        <w:t xml:space="preserve">Artículo reformado mediante decreto Número 800 aprobado por la LXIII Legislatura Constitucional del Estado el 12 de diciembre del 2017 y publicado en el Periódico Oficial Extra del 16 de enero del 2018. </w:t>
      </w:r>
    </w:p>
    <w:p w14:paraId="3942B327" w14:textId="77777777" w:rsidR="00AE7747" w:rsidRDefault="00AE7747" w:rsidP="00AE7747">
      <w:pPr>
        <w:spacing w:after="0" w:line="276" w:lineRule="auto"/>
        <w:jc w:val="both"/>
        <w:rPr>
          <w:rFonts w:ascii="Arial Narrow" w:hAnsi="Arial Narrow"/>
          <w:b/>
          <w:bCs/>
          <w:sz w:val="24"/>
          <w:szCs w:val="24"/>
        </w:rPr>
      </w:pPr>
    </w:p>
    <w:p w14:paraId="4EDFA85F"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35. </w:t>
      </w:r>
      <w:r w:rsidRPr="008D68E9">
        <w:rPr>
          <w:rFonts w:ascii="Arial Narrow" w:hAnsi="Arial Narrow"/>
          <w:sz w:val="24"/>
          <w:szCs w:val="24"/>
        </w:rPr>
        <w:t xml:space="preserve">Corresponde al Secretario Técnico ejercer la dirección de la Secretaría Ejecutiva. </w:t>
      </w:r>
    </w:p>
    <w:p w14:paraId="754B301B" w14:textId="77777777" w:rsidR="00AE7747" w:rsidRPr="008D68E9" w:rsidRDefault="00AE7747" w:rsidP="00AE7747">
      <w:pPr>
        <w:spacing w:after="0" w:line="276" w:lineRule="auto"/>
        <w:jc w:val="both"/>
        <w:rPr>
          <w:rFonts w:ascii="Arial Narrow" w:hAnsi="Arial Narrow"/>
          <w:sz w:val="24"/>
          <w:szCs w:val="24"/>
        </w:rPr>
      </w:pPr>
    </w:p>
    <w:p w14:paraId="608175B7"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El Secretario Técnico adicionalmente tendrá las siguientes funciones: </w:t>
      </w:r>
    </w:p>
    <w:p w14:paraId="618DDBB3" w14:textId="77777777" w:rsidR="00AE7747" w:rsidRPr="008D68E9" w:rsidRDefault="00AE7747" w:rsidP="00AE7747">
      <w:pPr>
        <w:spacing w:after="0" w:line="276" w:lineRule="auto"/>
        <w:jc w:val="both"/>
        <w:rPr>
          <w:rFonts w:ascii="Arial Narrow" w:hAnsi="Arial Narrow"/>
          <w:sz w:val="24"/>
          <w:szCs w:val="24"/>
        </w:rPr>
      </w:pPr>
    </w:p>
    <w:p w14:paraId="1A324349" w14:textId="77777777" w:rsidR="00AE7747" w:rsidRPr="007362B4" w:rsidRDefault="00AE7747" w:rsidP="00AE7747">
      <w:pPr>
        <w:pStyle w:val="Prrafodelista"/>
        <w:numPr>
          <w:ilvl w:val="0"/>
          <w:numId w:val="17"/>
        </w:numPr>
        <w:spacing w:after="0" w:line="276" w:lineRule="auto"/>
        <w:jc w:val="both"/>
        <w:rPr>
          <w:rFonts w:ascii="Arial Narrow" w:hAnsi="Arial Narrow"/>
          <w:sz w:val="24"/>
          <w:szCs w:val="24"/>
        </w:rPr>
      </w:pPr>
      <w:r w:rsidRPr="007362B4">
        <w:rPr>
          <w:rFonts w:ascii="Arial Narrow" w:hAnsi="Arial Narrow"/>
          <w:sz w:val="24"/>
          <w:szCs w:val="24"/>
        </w:rPr>
        <w:t xml:space="preserve">Actuar como secretario del Comité Coordinador y del órgano de gobierno; </w:t>
      </w:r>
    </w:p>
    <w:p w14:paraId="154C1885" w14:textId="77777777" w:rsidR="00AE7747" w:rsidRDefault="00AE7747" w:rsidP="00AE7747">
      <w:pPr>
        <w:spacing w:after="0" w:line="276" w:lineRule="auto"/>
        <w:jc w:val="both"/>
        <w:rPr>
          <w:rFonts w:ascii="Arial Narrow" w:hAnsi="Arial Narrow"/>
          <w:sz w:val="24"/>
          <w:szCs w:val="24"/>
        </w:rPr>
      </w:pPr>
    </w:p>
    <w:p w14:paraId="2355675B" w14:textId="77777777" w:rsidR="00AE7747" w:rsidRPr="007362B4" w:rsidRDefault="00AE7747" w:rsidP="00AE7747">
      <w:pPr>
        <w:pStyle w:val="Prrafodelista"/>
        <w:numPr>
          <w:ilvl w:val="0"/>
          <w:numId w:val="17"/>
        </w:numPr>
        <w:spacing w:after="0" w:line="276" w:lineRule="auto"/>
        <w:jc w:val="both"/>
        <w:rPr>
          <w:rFonts w:ascii="Arial Narrow" w:hAnsi="Arial Narrow"/>
          <w:sz w:val="24"/>
          <w:szCs w:val="24"/>
        </w:rPr>
      </w:pPr>
      <w:r w:rsidRPr="007362B4">
        <w:rPr>
          <w:rFonts w:ascii="Arial Narrow" w:hAnsi="Arial Narrow"/>
          <w:sz w:val="24"/>
          <w:szCs w:val="24"/>
        </w:rPr>
        <w:t xml:space="preserve">Ejecutar y dar seguimiento a los acuerdos y resoluciones del Comité Coordinador y del órgano de gobierno; </w:t>
      </w:r>
    </w:p>
    <w:p w14:paraId="1E6ADB03" w14:textId="77777777" w:rsidR="00AE7747" w:rsidRDefault="00AE7747" w:rsidP="00AE7747">
      <w:pPr>
        <w:spacing w:after="0" w:line="276" w:lineRule="auto"/>
        <w:jc w:val="both"/>
        <w:rPr>
          <w:rFonts w:ascii="Arial Narrow" w:hAnsi="Arial Narrow"/>
          <w:sz w:val="24"/>
          <w:szCs w:val="24"/>
        </w:rPr>
      </w:pPr>
    </w:p>
    <w:p w14:paraId="0460CA79" w14:textId="77777777" w:rsidR="00AE7747" w:rsidRPr="007362B4" w:rsidRDefault="00AE7747" w:rsidP="00AE7747">
      <w:pPr>
        <w:pStyle w:val="Prrafodelista"/>
        <w:numPr>
          <w:ilvl w:val="0"/>
          <w:numId w:val="17"/>
        </w:numPr>
        <w:spacing w:after="0" w:line="276" w:lineRule="auto"/>
        <w:jc w:val="both"/>
        <w:rPr>
          <w:rFonts w:ascii="Arial Narrow" w:hAnsi="Arial Narrow"/>
          <w:sz w:val="24"/>
          <w:szCs w:val="24"/>
        </w:rPr>
      </w:pPr>
      <w:r w:rsidRPr="007362B4">
        <w:rPr>
          <w:rFonts w:ascii="Arial Narrow" w:hAnsi="Arial Narrow"/>
          <w:sz w:val="24"/>
          <w:szCs w:val="24"/>
        </w:rPr>
        <w:t xml:space="preserve">Elaborar y certificar los acuerdos que se tomen en el Comité Coordinador y en el órgano de gobierno y el de los instrumentos jurídicos que se generen, llevando el archivo correspondiente en términos de las disposiciones aplicables; </w:t>
      </w:r>
    </w:p>
    <w:p w14:paraId="10444945" w14:textId="77777777" w:rsidR="00AE7747" w:rsidRPr="008D68E9" w:rsidRDefault="00AE7747" w:rsidP="00AE7747">
      <w:pPr>
        <w:spacing w:after="0" w:line="276" w:lineRule="auto"/>
        <w:jc w:val="both"/>
        <w:rPr>
          <w:rFonts w:ascii="Arial Narrow" w:hAnsi="Arial Narrow"/>
          <w:sz w:val="24"/>
          <w:szCs w:val="24"/>
        </w:rPr>
      </w:pPr>
    </w:p>
    <w:p w14:paraId="26BB9038" w14:textId="77777777" w:rsidR="00AE7747" w:rsidRPr="007362B4" w:rsidRDefault="00AE7747" w:rsidP="00AE7747">
      <w:pPr>
        <w:pStyle w:val="Prrafodelista"/>
        <w:numPr>
          <w:ilvl w:val="0"/>
          <w:numId w:val="17"/>
        </w:numPr>
        <w:spacing w:after="0" w:line="276" w:lineRule="auto"/>
        <w:jc w:val="both"/>
        <w:rPr>
          <w:rFonts w:ascii="Arial Narrow" w:hAnsi="Arial Narrow"/>
          <w:sz w:val="24"/>
          <w:szCs w:val="24"/>
        </w:rPr>
      </w:pPr>
      <w:r w:rsidRPr="007362B4">
        <w:rPr>
          <w:rFonts w:ascii="Arial Narrow" w:hAnsi="Arial Narrow"/>
          <w:sz w:val="24"/>
          <w:szCs w:val="24"/>
        </w:rPr>
        <w:t xml:space="preserve">Elaborar los anteproyectos de metodologías, indicadores y políticas integrales para ser discutidas en la Comisión Ejecutiva y, en su caso, sometidas a la consideración del Comité Coordinador; </w:t>
      </w:r>
    </w:p>
    <w:p w14:paraId="04987802" w14:textId="77777777" w:rsidR="00AE7747" w:rsidRDefault="00AE7747" w:rsidP="00AE7747">
      <w:pPr>
        <w:spacing w:after="0" w:line="276" w:lineRule="auto"/>
        <w:jc w:val="both"/>
        <w:rPr>
          <w:rFonts w:ascii="Arial Narrow" w:hAnsi="Arial Narrow"/>
          <w:sz w:val="24"/>
          <w:szCs w:val="24"/>
        </w:rPr>
      </w:pPr>
    </w:p>
    <w:p w14:paraId="68409906" w14:textId="77777777" w:rsidR="00AE7747" w:rsidRPr="007362B4" w:rsidRDefault="00AE7747" w:rsidP="00AE7747">
      <w:pPr>
        <w:pStyle w:val="Prrafodelista"/>
        <w:numPr>
          <w:ilvl w:val="0"/>
          <w:numId w:val="17"/>
        </w:numPr>
        <w:spacing w:after="0" w:line="276" w:lineRule="auto"/>
        <w:jc w:val="both"/>
        <w:rPr>
          <w:rFonts w:ascii="Arial Narrow" w:hAnsi="Arial Narrow"/>
          <w:sz w:val="24"/>
          <w:szCs w:val="24"/>
        </w:rPr>
      </w:pPr>
      <w:r w:rsidRPr="007362B4">
        <w:rPr>
          <w:rFonts w:ascii="Arial Narrow" w:hAnsi="Arial Narrow"/>
          <w:sz w:val="24"/>
          <w:szCs w:val="24"/>
        </w:rPr>
        <w:t xml:space="preserve">Proponer a la Comisión Ejecutiva las evaluaciones que se llevarán a cabo de las políticas integrales a que se refiere la fracción V del artículo 9 de esta Ley, y una vez aprobadas realizarlas; </w:t>
      </w:r>
    </w:p>
    <w:p w14:paraId="113B7325" w14:textId="77777777" w:rsidR="00AE7747" w:rsidRDefault="00AE7747" w:rsidP="00AE7747">
      <w:pPr>
        <w:spacing w:after="0" w:line="276" w:lineRule="auto"/>
        <w:jc w:val="both"/>
        <w:rPr>
          <w:rFonts w:ascii="Arial Narrow" w:hAnsi="Arial Narrow"/>
          <w:sz w:val="24"/>
          <w:szCs w:val="24"/>
        </w:rPr>
      </w:pPr>
    </w:p>
    <w:p w14:paraId="30BCFE80" w14:textId="77777777" w:rsidR="00AE7747" w:rsidRPr="007362B4" w:rsidRDefault="00AE7747" w:rsidP="00AE7747">
      <w:pPr>
        <w:pStyle w:val="Prrafodelista"/>
        <w:numPr>
          <w:ilvl w:val="0"/>
          <w:numId w:val="17"/>
        </w:numPr>
        <w:spacing w:after="0" w:line="276" w:lineRule="auto"/>
        <w:jc w:val="both"/>
        <w:rPr>
          <w:rFonts w:ascii="Arial Narrow" w:hAnsi="Arial Narrow"/>
          <w:sz w:val="24"/>
          <w:szCs w:val="24"/>
        </w:rPr>
      </w:pPr>
      <w:r w:rsidRPr="007362B4">
        <w:rPr>
          <w:rFonts w:ascii="Arial Narrow" w:hAnsi="Arial Narrow"/>
          <w:sz w:val="24"/>
          <w:szCs w:val="24"/>
        </w:rPr>
        <w:t xml:space="preserve">Realizar el trabajo técnico para la preparación de documentos que se llevarán como propuestas de acuerdo al Comité Coordinador, al órgano de gobierno y a la Comisión Ejecutiva; </w:t>
      </w:r>
    </w:p>
    <w:p w14:paraId="5D7C46D8" w14:textId="77777777" w:rsidR="00AE7747" w:rsidRDefault="00AE7747" w:rsidP="00AE7747">
      <w:pPr>
        <w:spacing w:after="0" w:line="276" w:lineRule="auto"/>
        <w:jc w:val="both"/>
        <w:rPr>
          <w:rFonts w:ascii="Arial Narrow" w:hAnsi="Arial Narrow"/>
          <w:sz w:val="24"/>
          <w:szCs w:val="24"/>
        </w:rPr>
      </w:pPr>
    </w:p>
    <w:p w14:paraId="03B6BE37" w14:textId="77777777" w:rsidR="00AE7747" w:rsidRPr="007362B4" w:rsidRDefault="00AE7747" w:rsidP="00AE7747">
      <w:pPr>
        <w:pStyle w:val="Prrafodelista"/>
        <w:numPr>
          <w:ilvl w:val="0"/>
          <w:numId w:val="17"/>
        </w:numPr>
        <w:spacing w:after="0" w:line="276" w:lineRule="auto"/>
        <w:jc w:val="both"/>
        <w:rPr>
          <w:rFonts w:ascii="Arial Narrow" w:hAnsi="Arial Narrow"/>
          <w:sz w:val="24"/>
          <w:szCs w:val="24"/>
        </w:rPr>
      </w:pPr>
      <w:r w:rsidRPr="007362B4">
        <w:rPr>
          <w:rFonts w:ascii="Arial Narrow" w:hAnsi="Arial Narrow"/>
          <w:sz w:val="24"/>
          <w:szCs w:val="24"/>
        </w:rPr>
        <w:t xml:space="preserve">Preparar el proyecto de calendario de los trabajos del Comité Coordinador, del órgano de gobierno y de la Comisión Ejecutiva; </w:t>
      </w:r>
    </w:p>
    <w:p w14:paraId="14ABED1E" w14:textId="77777777" w:rsidR="00AE7747" w:rsidRDefault="00AE7747" w:rsidP="00AE7747">
      <w:pPr>
        <w:spacing w:after="0" w:line="276" w:lineRule="auto"/>
        <w:jc w:val="both"/>
        <w:rPr>
          <w:rFonts w:ascii="Arial Narrow" w:hAnsi="Arial Narrow"/>
          <w:sz w:val="24"/>
          <w:szCs w:val="24"/>
        </w:rPr>
      </w:pPr>
    </w:p>
    <w:p w14:paraId="22B46706" w14:textId="77777777" w:rsidR="00AE7747" w:rsidRPr="007362B4" w:rsidRDefault="00AE7747" w:rsidP="00AE7747">
      <w:pPr>
        <w:pStyle w:val="Prrafodelista"/>
        <w:numPr>
          <w:ilvl w:val="0"/>
          <w:numId w:val="17"/>
        </w:numPr>
        <w:spacing w:after="0" w:line="276" w:lineRule="auto"/>
        <w:jc w:val="both"/>
        <w:rPr>
          <w:rFonts w:ascii="Arial Narrow" w:hAnsi="Arial Narrow"/>
          <w:sz w:val="24"/>
          <w:szCs w:val="24"/>
        </w:rPr>
      </w:pPr>
      <w:r w:rsidRPr="007362B4">
        <w:rPr>
          <w:rFonts w:ascii="Arial Narrow" w:hAnsi="Arial Narrow"/>
          <w:sz w:val="24"/>
          <w:szCs w:val="24"/>
        </w:rPr>
        <w:t xml:space="preserve">Elaborar los anteproyectos de informes del Sistema Estatal, someterlos a la revisión y observación de la Comisión Ejecutiva y remitirlos al Comité Coordinador para su aprobación; </w:t>
      </w:r>
    </w:p>
    <w:p w14:paraId="7DE123D2" w14:textId="77777777" w:rsidR="00AE7747" w:rsidRDefault="00AE7747" w:rsidP="00AE7747">
      <w:pPr>
        <w:spacing w:after="0" w:line="276" w:lineRule="auto"/>
        <w:jc w:val="both"/>
        <w:rPr>
          <w:rFonts w:ascii="Arial Narrow" w:hAnsi="Arial Narrow"/>
          <w:sz w:val="24"/>
          <w:szCs w:val="24"/>
        </w:rPr>
      </w:pPr>
    </w:p>
    <w:p w14:paraId="41283CE7" w14:textId="77777777" w:rsidR="00AE7747" w:rsidRPr="007362B4" w:rsidRDefault="00AE7747" w:rsidP="00AE7747">
      <w:pPr>
        <w:pStyle w:val="Prrafodelista"/>
        <w:numPr>
          <w:ilvl w:val="0"/>
          <w:numId w:val="17"/>
        </w:numPr>
        <w:spacing w:after="0" w:line="276" w:lineRule="auto"/>
        <w:jc w:val="both"/>
        <w:rPr>
          <w:rFonts w:ascii="Arial Narrow" w:hAnsi="Arial Narrow"/>
          <w:sz w:val="24"/>
          <w:szCs w:val="24"/>
        </w:rPr>
      </w:pPr>
      <w:r w:rsidRPr="007362B4">
        <w:rPr>
          <w:rFonts w:ascii="Arial Narrow" w:hAnsi="Arial Narrow"/>
          <w:sz w:val="24"/>
          <w:szCs w:val="24"/>
        </w:rPr>
        <w:t xml:space="preserve">Realizar estudios especializados en materias relacionadas con la prevención, detección y disuasión de hechos de corrupción y de faltas administrativas, fiscalización y control de recursos públicos por acuerdo del Comité Coordinador; </w:t>
      </w:r>
    </w:p>
    <w:p w14:paraId="3FB54F72" w14:textId="77777777" w:rsidR="00AE7747" w:rsidRDefault="00AE7747" w:rsidP="00AE7747">
      <w:pPr>
        <w:spacing w:after="0" w:line="276" w:lineRule="auto"/>
        <w:jc w:val="both"/>
        <w:rPr>
          <w:rFonts w:ascii="Arial Narrow" w:hAnsi="Arial Narrow"/>
          <w:sz w:val="24"/>
          <w:szCs w:val="24"/>
        </w:rPr>
      </w:pPr>
    </w:p>
    <w:p w14:paraId="29B5A6FA" w14:textId="77777777" w:rsidR="00AE7747" w:rsidRPr="007362B4" w:rsidRDefault="00AE7747" w:rsidP="00AE7747">
      <w:pPr>
        <w:pStyle w:val="Prrafodelista"/>
        <w:numPr>
          <w:ilvl w:val="0"/>
          <w:numId w:val="17"/>
        </w:numPr>
        <w:spacing w:after="0" w:line="276" w:lineRule="auto"/>
        <w:jc w:val="both"/>
        <w:rPr>
          <w:rFonts w:ascii="Arial Narrow" w:hAnsi="Arial Narrow"/>
          <w:sz w:val="24"/>
          <w:szCs w:val="24"/>
        </w:rPr>
      </w:pPr>
      <w:r w:rsidRPr="007362B4">
        <w:rPr>
          <w:rFonts w:ascii="Arial Narrow" w:hAnsi="Arial Narrow"/>
          <w:sz w:val="24"/>
          <w:szCs w:val="24"/>
        </w:rPr>
        <w:t xml:space="preserve">Administrar la Plataforma Digital Estatal que establecerá el Comité Coordinador, en términos de esta Ley y asegurar el acceso a las mismas de los miembros del Comité Coordinador y la Comisión Ejecutiva; </w:t>
      </w:r>
    </w:p>
    <w:p w14:paraId="38D38123" w14:textId="77777777" w:rsidR="00AE7747" w:rsidRDefault="00AE7747" w:rsidP="00AE7747">
      <w:pPr>
        <w:spacing w:after="0" w:line="276" w:lineRule="auto"/>
        <w:jc w:val="both"/>
        <w:rPr>
          <w:rFonts w:ascii="Arial Narrow" w:hAnsi="Arial Narrow"/>
          <w:sz w:val="24"/>
          <w:szCs w:val="24"/>
        </w:rPr>
      </w:pPr>
    </w:p>
    <w:p w14:paraId="250DFE06" w14:textId="77777777" w:rsidR="00AE7747" w:rsidRPr="007362B4" w:rsidRDefault="00AE7747" w:rsidP="00AE7747">
      <w:pPr>
        <w:pStyle w:val="Prrafodelista"/>
        <w:numPr>
          <w:ilvl w:val="0"/>
          <w:numId w:val="17"/>
        </w:numPr>
        <w:spacing w:after="0" w:line="276" w:lineRule="auto"/>
        <w:jc w:val="both"/>
        <w:rPr>
          <w:rFonts w:ascii="Arial Narrow" w:hAnsi="Arial Narrow"/>
          <w:sz w:val="24"/>
          <w:szCs w:val="24"/>
        </w:rPr>
      </w:pPr>
      <w:r w:rsidRPr="007362B4">
        <w:rPr>
          <w:rFonts w:ascii="Arial Narrow" w:hAnsi="Arial Narrow"/>
          <w:sz w:val="24"/>
          <w:szCs w:val="24"/>
        </w:rPr>
        <w:t xml:space="preserve">Integrar los sistemas de información necesarios para que los resultados de las evaluaciones sean públicos y reflejen los avances o retrocesos en la política estatal anticorrupción; </w:t>
      </w:r>
    </w:p>
    <w:p w14:paraId="24D6EBA5" w14:textId="77777777" w:rsidR="00AE7747" w:rsidRDefault="00AE7747" w:rsidP="00AE7747">
      <w:pPr>
        <w:spacing w:after="0" w:line="276" w:lineRule="auto"/>
        <w:jc w:val="both"/>
        <w:rPr>
          <w:rFonts w:ascii="Arial Narrow" w:hAnsi="Arial Narrow"/>
          <w:sz w:val="24"/>
          <w:szCs w:val="24"/>
        </w:rPr>
      </w:pPr>
    </w:p>
    <w:p w14:paraId="641AED02" w14:textId="77777777" w:rsidR="00AE7747" w:rsidRPr="007362B4" w:rsidRDefault="00AE7747" w:rsidP="00AE7747">
      <w:pPr>
        <w:pStyle w:val="Prrafodelista"/>
        <w:numPr>
          <w:ilvl w:val="0"/>
          <w:numId w:val="17"/>
        </w:numPr>
        <w:spacing w:after="0" w:line="276" w:lineRule="auto"/>
        <w:jc w:val="both"/>
        <w:rPr>
          <w:rFonts w:ascii="Arial Narrow" w:hAnsi="Arial Narrow"/>
          <w:sz w:val="24"/>
          <w:szCs w:val="24"/>
        </w:rPr>
      </w:pPr>
      <w:r w:rsidRPr="007362B4">
        <w:rPr>
          <w:rFonts w:ascii="Arial Narrow" w:hAnsi="Arial Narrow"/>
          <w:sz w:val="24"/>
          <w:szCs w:val="24"/>
        </w:rPr>
        <w:t xml:space="preserve">Proveer a la Comisión Ejecutiva los insumos necesarios para la elaboración de las propuestas a que se refiere la presente Ley. Para ello, podrá solicitar la información que estime pertinente para la realización de las actividades que le encomienda esta Ley, de oficio o a solicitud de los miembros de la Comisión Ejecutiva, y </w:t>
      </w:r>
    </w:p>
    <w:p w14:paraId="78035E48" w14:textId="77777777" w:rsidR="00AE7747" w:rsidRDefault="00AE7747" w:rsidP="00AE7747">
      <w:pPr>
        <w:spacing w:after="0" w:line="276" w:lineRule="auto"/>
        <w:jc w:val="both"/>
        <w:rPr>
          <w:rFonts w:ascii="Arial Narrow" w:hAnsi="Arial Narrow"/>
          <w:sz w:val="24"/>
          <w:szCs w:val="24"/>
        </w:rPr>
      </w:pPr>
    </w:p>
    <w:p w14:paraId="3444FA53" w14:textId="77777777" w:rsidR="00AE7747" w:rsidRPr="007362B4" w:rsidRDefault="00AE7747" w:rsidP="00AE7747">
      <w:pPr>
        <w:pStyle w:val="Prrafodelista"/>
        <w:numPr>
          <w:ilvl w:val="0"/>
          <w:numId w:val="17"/>
        </w:numPr>
        <w:spacing w:after="0" w:line="276" w:lineRule="auto"/>
        <w:jc w:val="both"/>
        <w:rPr>
          <w:rFonts w:ascii="Arial Narrow" w:hAnsi="Arial Narrow"/>
          <w:sz w:val="24"/>
          <w:szCs w:val="24"/>
        </w:rPr>
      </w:pPr>
      <w:r w:rsidRPr="007362B4">
        <w:rPr>
          <w:rFonts w:ascii="Arial Narrow" w:hAnsi="Arial Narrow"/>
          <w:sz w:val="24"/>
          <w:szCs w:val="24"/>
        </w:rPr>
        <w:t xml:space="preserve">Las demás que señalen las leyes aplicables a la materia. </w:t>
      </w:r>
    </w:p>
    <w:p w14:paraId="554419E4" w14:textId="77777777" w:rsidR="00AE7747" w:rsidRDefault="00AE7747" w:rsidP="00AE7747">
      <w:pPr>
        <w:spacing w:after="0" w:line="276" w:lineRule="auto"/>
        <w:jc w:val="both"/>
        <w:rPr>
          <w:rFonts w:ascii="Arial Narrow" w:hAnsi="Arial Narrow"/>
          <w:b/>
          <w:bCs/>
          <w:sz w:val="24"/>
          <w:szCs w:val="24"/>
        </w:rPr>
      </w:pPr>
    </w:p>
    <w:p w14:paraId="30A23491"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TÍTULO TERCERO</w:t>
      </w:r>
    </w:p>
    <w:p w14:paraId="59C7785D"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DE LA PARTICIPACIÓN DEL SISTEMA ESTATAL DE COMBATE A LA CORRUPCIÓN</w:t>
      </w:r>
    </w:p>
    <w:p w14:paraId="546171E2"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EN EL SISTEMA NACIONAL DE FISCALIZACIÓN</w:t>
      </w:r>
    </w:p>
    <w:p w14:paraId="395ACCBC" w14:textId="77777777" w:rsidR="00AE7747" w:rsidRDefault="00AE7747" w:rsidP="00AE7747">
      <w:pPr>
        <w:spacing w:after="0" w:line="276" w:lineRule="auto"/>
        <w:jc w:val="center"/>
        <w:rPr>
          <w:rFonts w:ascii="Arial Narrow" w:hAnsi="Arial Narrow"/>
          <w:b/>
          <w:bCs/>
          <w:sz w:val="24"/>
          <w:szCs w:val="24"/>
        </w:rPr>
      </w:pPr>
    </w:p>
    <w:p w14:paraId="6B6D15C5"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Capítulo Único</w:t>
      </w:r>
    </w:p>
    <w:p w14:paraId="52E91FBA"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Disposiciones Generales</w:t>
      </w:r>
    </w:p>
    <w:p w14:paraId="5472F178" w14:textId="77777777" w:rsidR="00AE7747" w:rsidRDefault="00AE7747" w:rsidP="00AE7747">
      <w:pPr>
        <w:spacing w:after="0" w:line="276" w:lineRule="auto"/>
        <w:jc w:val="center"/>
        <w:rPr>
          <w:rFonts w:ascii="Arial Narrow" w:hAnsi="Arial Narrow"/>
          <w:b/>
          <w:bCs/>
          <w:sz w:val="24"/>
          <w:szCs w:val="24"/>
        </w:rPr>
      </w:pPr>
    </w:p>
    <w:p w14:paraId="58A66CB2" w14:textId="4CADCE88"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36. </w:t>
      </w:r>
      <w:r w:rsidR="00D4797A">
        <w:rPr>
          <w:rFonts w:ascii="Arial Narrow" w:hAnsi="Arial Narrow"/>
          <w:sz w:val="24"/>
          <w:szCs w:val="24"/>
        </w:rPr>
        <w:t>La</w:t>
      </w:r>
      <w:r w:rsidRPr="008D68E9">
        <w:rPr>
          <w:rFonts w:ascii="Arial Narrow" w:hAnsi="Arial Narrow"/>
          <w:sz w:val="24"/>
          <w:szCs w:val="24"/>
        </w:rPr>
        <w:t xml:space="preserve"> </w:t>
      </w:r>
      <w:r w:rsidR="00D4797A">
        <w:rPr>
          <w:rFonts w:ascii="Arial Narrow" w:hAnsi="Arial Narrow"/>
          <w:sz w:val="24"/>
          <w:szCs w:val="24"/>
        </w:rPr>
        <w:t>Auditoría</w:t>
      </w:r>
      <w:r w:rsidRPr="008D68E9">
        <w:rPr>
          <w:rFonts w:ascii="Arial Narrow" w:hAnsi="Arial Narrow"/>
          <w:sz w:val="24"/>
          <w:szCs w:val="24"/>
        </w:rPr>
        <w:t xml:space="preserve"> Superior de Fiscalización del Estado de Oaxaca, así como la Secretaría</w:t>
      </w:r>
      <w:r w:rsidR="00D4797A">
        <w:rPr>
          <w:rFonts w:ascii="Arial Narrow" w:hAnsi="Arial Narrow"/>
          <w:sz w:val="24"/>
          <w:szCs w:val="24"/>
        </w:rPr>
        <w:t xml:space="preserve"> de Honestidad, Transparencia y Función Pública</w:t>
      </w:r>
      <w:r w:rsidRPr="008D68E9">
        <w:rPr>
          <w:rFonts w:ascii="Arial Narrow" w:hAnsi="Arial Narrow"/>
          <w:sz w:val="24"/>
          <w:szCs w:val="24"/>
        </w:rPr>
        <w:t>, como parte del Sistema Nacional de Fiscalización, establecerán las bases y principios para la efectiva coordinación de las</w:t>
      </w:r>
      <w:r>
        <w:rPr>
          <w:rFonts w:ascii="Arial Narrow" w:hAnsi="Arial Narrow"/>
          <w:sz w:val="24"/>
          <w:szCs w:val="24"/>
        </w:rPr>
        <w:t xml:space="preserve"> </w:t>
      </w:r>
      <w:r w:rsidRPr="008D68E9">
        <w:rPr>
          <w:rFonts w:ascii="Arial Narrow" w:hAnsi="Arial Narrow"/>
          <w:sz w:val="24"/>
          <w:szCs w:val="24"/>
        </w:rPr>
        <w:t xml:space="preserve">autoridades de los órdenes de gobierno en materia de fiscalización y control de los recursos públicos. </w:t>
      </w:r>
    </w:p>
    <w:p w14:paraId="03A4DC48" w14:textId="77777777" w:rsidR="00AE7747" w:rsidRPr="00FD4BDD" w:rsidRDefault="00AE7747" w:rsidP="00FD4BDD">
      <w:pPr>
        <w:shd w:val="clear" w:color="auto" w:fill="003E3D"/>
        <w:spacing w:after="0"/>
        <w:jc w:val="both"/>
        <w:rPr>
          <w:rFonts w:ascii="Arial Narrow" w:hAnsi="Arial Narrow"/>
          <w:b/>
          <w:bCs/>
          <w:sz w:val="20"/>
          <w:szCs w:val="20"/>
        </w:rPr>
      </w:pPr>
      <w:r w:rsidRPr="00FD4BDD">
        <w:rPr>
          <w:rFonts w:ascii="Arial Narrow" w:hAnsi="Arial Narrow"/>
          <w:b/>
          <w:bCs/>
          <w:sz w:val="20"/>
          <w:szCs w:val="20"/>
        </w:rPr>
        <w:t xml:space="preserve">Artículo reformado mediante decreto Número 800 aprobado por la LXIII Legislatura Constitucional del Estado el 12 de diciembre del 2017 y publicado en el Periódico Oficial Extra del 16 de enero del 2018. </w:t>
      </w:r>
    </w:p>
    <w:p w14:paraId="64079E24" w14:textId="5BE4A07B" w:rsidR="00C63336" w:rsidRPr="005B7592" w:rsidRDefault="00C63336" w:rsidP="00C63336">
      <w:pPr>
        <w:shd w:val="clear" w:color="auto" w:fill="003E3D"/>
        <w:spacing w:after="0" w:line="240" w:lineRule="auto"/>
        <w:jc w:val="both"/>
        <w:rPr>
          <w:rFonts w:ascii="Arial Narrow" w:hAnsi="Arial Narrow"/>
          <w:b/>
          <w:bCs/>
          <w:sz w:val="20"/>
          <w:szCs w:val="20"/>
        </w:rPr>
      </w:pPr>
      <w:r w:rsidRPr="001774ED">
        <w:rPr>
          <w:rFonts w:ascii="Arial Narrow" w:hAnsi="Arial Narrow"/>
          <w:b/>
          <w:bCs/>
          <w:sz w:val="20"/>
          <w:szCs w:val="20"/>
        </w:rPr>
        <w:t>(</w:t>
      </w:r>
      <w:r>
        <w:rPr>
          <w:rFonts w:ascii="Arial Narrow" w:hAnsi="Arial Narrow"/>
          <w:b/>
          <w:bCs/>
          <w:sz w:val="20"/>
          <w:szCs w:val="20"/>
        </w:rPr>
        <w:t>Artículo</w:t>
      </w:r>
      <w:r w:rsidRPr="001774ED">
        <w:rPr>
          <w:rFonts w:ascii="Arial Narrow" w:hAnsi="Arial Narrow"/>
          <w:b/>
          <w:bCs/>
          <w:sz w:val="20"/>
          <w:szCs w:val="20"/>
        </w:rPr>
        <w:t xml:space="preserve"> reformad</w:t>
      </w:r>
      <w:r>
        <w:rPr>
          <w:rFonts w:ascii="Arial Narrow" w:hAnsi="Arial Narrow"/>
          <w:b/>
          <w:bCs/>
          <w:sz w:val="20"/>
          <w:szCs w:val="20"/>
        </w:rPr>
        <w:t>o</w:t>
      </w:r>
      <w:r w:rsidRPr="001774ED">
        <w:rPr>
          <w:rFonts w:ascii="Arial Narrow" w:hAnsi="Arial Narrow"/>
          <w:b/>
          <w:bCs/>
          <w:sz w:val="20"/>
          <w:szCs w:val="20"/>
        </w:rPr>
        <w:t xml:space="preserve"> mediante decreto Número 1475 aprobado por la LXV Legislatura del Estado el 12 de julio del 2023 y publicado en el Periódico Oficial Número 30 Décima Sección, de fecha 29 de julio del 2023.)</w:t>
      </w:r>
      <w:r w:rsidRPr="005B7592">
        <w:rPr>
          <w:rFonts w:ascii="Arial Narrow" w:hAnsi="Arial Narrow"/>
          <w:b/>
          <w:bCs/>
          <w:sz w:val="20"/>
          <w:szCs w:val="20"/>
        </w:rPr>
        <w:t xml:space="preserve"> </w:t>
      </w:r>
    </w:p>
    <w:p w14:paraId="66A3740C" w14:textId="77777777" w:rsidR="00AE7747" w:rsidRPr="008D68E9" w:rsidRDefault="00AE7747" w:rsidP="00AE7747">
      <w:pPr>
        <w:spacing w:after="0" w:line="276" w:lineRule="auto"/>
        <w:jc w:val="both"/>
        <w:rPr>
          <w:rFonts w:ascii="Arial Narrow" w:hAnsi="Arial Narrow"/>
          <w:sz w:val="24"/>
          <w:szCs w:val="24"/>
        </w:rPr>
      </w:pPr>
    </w:p>
    <w:p w14:paraId="27A7CB8D" w14:textId="3D7FD145"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37. </w:t>
      </w:r>
      <w:r w:rsidRPr="008D68E9">
        <w:rPr>
          <w:rFonts w:ascii="Arial Narrow" w:hAnsi="Arial Narrow"/>
          <w:sz w:val="24"/>
          <w:szCs w:val="24"/>
        </w:rPr>
        <w:t xml:space="preserve">Como miembros del Sistema Nacional de Fiscalización, </w:t>
      </w:r>
      <w:r w:rsidR="00D4049F">
        <w:rPr>
          <w:rFonts w:ascii="Arial Narrow" w:hAnsi="Arial Narrow"/>
          <w:sz w:val="24"/>
          <w:szCs w:val="24"/>
        </w:rPr>
        <w:t>la</w:t>
      </w:r>
      <w:r w:rsidRPr="008D68E9">
        <w:rPr>
          <w:rFonts w:ascii="Arial Narrow" w:hAnsi="Arial Narrow"/>
          <w:sz w:val="24"/>
          <w:szCs w:val="24"/>
        </w:rPr>
        <w:t xml:space="preserve"> </w:t>
      </w:r>
      <w:r w:rsidR="00D4049F">
        <w:rPr>
          <w:rFonts w:ascii="Arial Narrow" w:hAnsi="Arial Narrow"/>
          <w:sz w:val="24"/>
          <w:szCs w:val="24"/>
        </w:rPr>
        <w:t>Auditoría</w:t>
      </w:r>
      <w:r w:rsidRPr="008D68E9">
        <w:rPr>
          <w:rFonts w:ascii="Arial Narrow" w:hAnsi="Arial Narrow"/>
          <w:sz w:val="24"/>
          <w:szCs w:val="24"/>
        </w:rPr>
        <w:t xml:space="preserve"> Superior de Fiscalización del Estado de Oaxaca</w:t>
      </w:r>
      <w:r w:rsidR="00D4049F">
        <w:rPr>
          <w:rFonts w:ascii="Arial Narrow" w:hAnsi="Arial Narrow"/>
          <w:sz w:val="24"/>
          <w:szCs w:val="24"/>
        </w:rPr>
        <w:t>,</w:t>
      </w:r>
      <w:r w:rsidRPr="008D68E9">
        <w:rPr>
          <w:rFonts w:ascii="Arial Narrow" w:hAnsi="Arial Narrow"/>
          <w:sz w:val="24"/>
          <w:szCs w:val="24"/>
        </w:rPr>
        <w:t xml:space="preserve"> así como la Secretaría</w:t>
      </w:r>
      <w:r w:rsidR="00D4049F">
        <w:rPr>
          <w:rFonts w:ascii="Arial Narrow" w:hAnsi="Arial Narrow"/>
          <w:sz w:val="24"/>
          <w:szCs w:val="24"/>
        </w:rPr>
        <w:t xml:space="preserve"> de Honestidad, Transparencia y Función Pública del Estado de Oaxaca</w:t>
      </w:r>
      <w:r w:rsidRPr="008D68E9">
        <w:rPr>
          <w:rFonts w:ascii="Arial Narrow" w:hAnsi="Arial Narrow"/>
          <w:sz w:val="24"/>
          <w:szCs w:val="24"/>
        </w:rPr>
        <w:t xml:space="preserve">, tendrán como obligación: </w:t>
      </w:r>
    </w:p>
    <w:p w14:paraId="0C7DF68F" w14:textId="45C86E0B" w:rsidR="009B00EC" w:rsidRPr="005B7592" w:rsidRDefault="009B00EC" w:rsidP="009B00EC">
      <w:pPr>
        <w:shd w:val="clear" w:color="auto" w:fill="003E3D"/>
        <w:spacing w:after="0" w:line="240" w:lineRule="auto"/>
        <w:jc w:val="both"/>
        <w:rPr>
          <w:rFonts w:ascii="Arial Narrow" w:hAnsi="Arial Narrow"/>
          <w:b/>
          <w:bCs/>
          <w:sz w:val="20"/>
          <w:szCs w:val="20"/>
        </w:rPr>
      </w:pPr>
      <w:r w:rsidRPr="001774ED">
        <w:rPr>
          <w:rFonts w:ascii="Arial Narrow" w:hAnsi="Arial Narrow"/>
          <w:b/>
          <w:bCs/>
          <w:sz w:val="20"/>
          <w:szCs w:val="20"/>
        </w:rPr>
        <w:t>(</w:t>
      </w:r>
      <w:r>
        <w:rPr>
          <w:rFonts w:ascii="Arial Narrow" w:hAnsi="Arial Narrow"/>
          <w:b/>
          <w:bCs/>
          <w:sz w:val="20"/>
          <w:szCs w:val="20"/>
        </w:rPr>
        <w:t>Párrafo</w:t>
      </w:r>
      <w:r w:rsidRPr="001774ED">
        <w:rPr>
          <w:rFonts w:ascii="Arial Narrow" w:hAnsi="Arial Narrow"/>
          <w:b/>
          <w:bCs/>
          <w:sz w:val="20"/>
          <w:szCs w:val="20"/>
        </w:rPr>
        <w:t xml:space="preserve"> reformad</w:t>
      </w:r>
      <w:r>
        <w:rPr>
          <w:rFonts w:ascii="Arial Narrow" w:hAnsi="Arial Narrow"/>
          <w:b/>
          <w:bCs/>
          <w:sz w:val="20"/>
          <w:szCs w:val="20"/>
        </w:rPr>
        <w:t>o</w:t>
      </w:r>
      <w:r w:rsidRPr="001774ED">
        <w:rPr>
          <w:rFonts w:ascii="Arial Narrow" w:hAnsi="Arial Narrow"/>
          <w:b/>
          <w:bCs/>
          <w:sz w:val="20"/>
          <w:szCs w:val="20"/>
        </w:rPr>
        <w:t xml:space="preserve"> mediante decreto Número 1475 aprobado por la LXV Legislatura del Estado el 12 de julio del 2023 y publicado en el Periódico Oficial Número 30 Décima Sección, de fecha 29 de julio del 2023.)</w:t>
      </w:r>
      <w:r w:rsidRPr="005B7592">
        <w:rPr>
          <w:rFonts w:ascii="Arial Narrow" w:hAnsi="Arial Narrow"/>
          <w:b/>
          <w:bCs/>
          <w:sz w:val="20"/>
          <w:szCs w:val="20"/>
        </w:rPr>
        <w:t xml:space="preserve"> </w:t>
      </w:r>
    </w:p>
    <w:p w14:paraId="6B3895DE" w14:textId="77777777" w:rsidR="00AE7747" w:rsidRPr="008D68E9" w:rsidRDefault="00AE7747" w:rsidP="00AE7747">
      <w:pPr>
        <w:spacing w:after="0" w:line="276" w:lineRule="auto"/>
        <w:jc w:val="both"/>
        <w:rPr>
          <w:rFonts w:ascii="Arial Narrow" w:hAnsi="Arial Narrow"/>
          <w:sz w:val="24"/>
          <w:szCs w:val="24"/>
        </w:rPr>
      </w:pPr>
    </w:p>
    <w:p w14:paraId="74DA67F2" w14:textId="77777777" w:rsidR="00AE7747" w:rsidRPr="002D40B5" w:rsidRDefault="00AE7747" w:rsidP="00AE7747">
      <w:pPr>
        <w:pStyle w:val="Prrafodelista"/>
        <w:numPr>
          <w:ilvl w:val="0"/>
          <w:numId w:val="18"/>
        </w:numPr>
        <w:spacing w:after="0" w:line="276" w:lineRule="auto"/>
        <w:jc w:val="both"/>
        <w:rPr>
          <w:rFonts w:ascii="Arial Narrow" w:hAnsi="Arial Narrow"/>
          <w:sz w:val="24"/>
          <w:szCs w:val="24"/>
        </w:rPr>
      </w:pPr>
      <w:r w:rsidRPr="002D40B5">
        <w:rPr>
          <w:rFonts w:ascii="Arial Narrow" w:hAnsi="Arial Narrow"/>
          <w:sz w:val="24"/>
          <w:szCs w:val="24"/>
        </w:rPr>
        <w:t xml:space="preserve">Establecer todas las medidas necesarias para mantener autonomía e independencia en su función de fiscalización, frente a los Poderes del Estado y cualquier autoridad sujeta a revisión; </w:t>
      </w:r>
    </w:p>
    <w:p w14:paraId="79D2AA51" w14:textId="77777777" w:rsidR="00AE7747" w:rsidRDefault="00AE7747" w:rsidP="00AE7747">
      <w:pPr>
        <w:spacing w:after="0" w:line="276" w:lineRule="auto"/>
        <w:jc w:val="both"/>
        <w:rPr>
          <w:rFonts w:ascii="Arial Narrow" w:hAnsi="Arial Narrow"/>
          <w:sz w:val="24"/>
          <w:szCs w:val="24"/>
        </w:rPr>
      </w:pPr>
    </w:p>
    <w:p w14:paraId="21DCEBED" w14:textId="77777777" w:rsidR="00AE7747" w:rsidRPr="002D40B5" w:rsidRDefault="00AE7747" w:rsidP="00AE7747">
      <w:pPr>
        <w:pStyle w:val="Prrafodelista"/>
        <w:numPr>
          <w:ilvl w:val="0"/>
          <w:numId w:val="18"/>
        </w:numPr>
        <w:spacing w:after="0" w:line="276" w:lineRule="auto"/>
        <w:jc w:val="both"/>
        <w:rPr>
          <w:rFonts w:ascii="Arial Narrow" w:hAnsi="Arial Narrow"/>
          <w:sz w:val="24"/>
          <w:szCs w:val="24"/>
        </w:rPr>
      </w:pPr>
      <w:r w:rsidRPr="002D40B5">
        <w:rPr>
          <w:rFonts w:ascii="Arial Narrow" w:hAnsi="Arial Narrow"/>
          <w:sz w:val="24"/>
          <w:szCs w:val="24"/>
        </w:rPr>
        <w:t xml:space="preserve">Homologar los procesos, procedimientos, técnicas, criterios, estrategias, programas y normas profesionales en materia de auditoría y fiscalización que apruebe el Sistema Nacional de Fiscalización; </w:t>
      </w:r>
    </w:p>
    <w:p w14:paraId="3353985F" w14:textId="77777777" w:rsidR="00AE7747" w:rsidRDefault="00AE7747" w:rsidP="00AE7747">
      <w:pPr>
        <w:spacing w:after="0" w:line="276" w:lineRule="auto"/>
        <w:jc w:val="both"/>
        <w:rPr>
          <w:rFonts w:ascii="Arial Narrow" w:hAnsi="Arial Narrow"/>
          <w:sz w:val="24"/>
          <w:szCs w:val="24"/>
        </w:rPr>
      </w:pPr>
    </w:p>
    <w:p w14:paraId="290953F9" w14:textId="77777777" w:rsidR="00AE7747" w:rsidRPr="002D40B5" w:rsidRDefault="00AE7747" w:rsidP="00AE7747">
      <w:pPr>
        <w:pStyle w:val="Prrafodelista"/>
        <w:numPr>
          <w:ilvl w:val="0"/>
          <w:numId w:val="18"/>
        </w:numPr>
        <w:spacing w:after="0" w:line="276" w:lineRule="auto"/>
        <w:jc w:val="both"/>
        <w:rPr>
          <w:rFonts w:ascii="Arial Narrow" w:hAnsi="Arial Narrow"/>
          <w:sz w:val="24"/>
          <w:szCs w:val="24"/>
        </w:rPr>
      </w:pPr>
      <w:r w:rsidRPr="002D40B5">
        <w:rPr>
          <w:rFonts w:ascii="Arial Narrow" w:hAnsi="Arial Narrow"/>
          <w:sz w:val="24"/>
          <w:szCs w:val="24"/>
        </w:rPr>
        <w:t xml:space="preserve">Implementar las medidas aprobadas por el Sistema Nacional de Fiscalización para el fortalecimiento y profesionalización del personal de los órganos de fiscalización; </w:t>
      </w:r>
    </w:p>
    <w:p w14:paraId="65E73AAA" w14:textId="77777777" w:rsidR="00AE7747" w:rsidRDefault="00AE7747" w:rsidP="00AE7747">
      <w:pPr>
        <w:spacing w:after="0" w:line="276" w:lineRule="auto"/>
        <w:jc w:val="both"/>
        <w:rPr>
          <w:rFonts w:ascii="Arial Narrow" w:hAnsi="Arial Narrow"/>
          <w:sz w:val="24"/>
          <w:szCs w:val="24"/>
        </w:rPr>
      </w:pPr>
    </w:p>
    <w:p w14:paraId="72C28956" w14:textId="77777777" w:rsidR="00AE7747" w:rsidRPr="002D40B5" w:rsidRDefault="00AE7747" w:rsidP="00AE7747">
      <w:pPr>
        <w:pStyle w:val="Prrafodelista"/>
        <w:numPr>
          <w:ilvl w:val="0"/>
          <w:numId w:val="18"/>
        </w:numPr>
        <w:spacing w:after="0" w:line="276" w:lineRule="auto"/>
        <w:jc w:val="both"/>
        <w:rPr>
          <w:rFonts w:ascii="Arial Narrow" w:hAnsi="Arial Narrow"/>
          <w:sz w:val="24"/>
          <w:szCs w:val="24"/>
        </w:rPr>
      </w:pPr>
      <w:r w:rsidRPr="002D40B5">
        <w:rPr>
          <w:rFonts w:ascii="Arial Narrow" w:hAnsi="Arial Narrow"/>
          <w:sz w:val="24"/>
          <w:szCs w:val="24"/>
        </w:rPr>
        <w:t xml:space="preserve">Identificar áreas comunes de auditoría y fiscalización para que contribuyan a la definición de sus respectivos programas anuales de trabajo y el cumplimiento de los mismos de manera coordinada; </w:t>
      </w:r>
    </w:p>
    <w:p w14:paraId="2C1B9291" w14:textId="77777777" w:rsidR="00AE7747" w:rsidRDefault="00AE7747" w:rsidP="00AE7747">
      <w:pPr>
        <w:spacing w:after="0" w:line="276" w:lineRule="auto"/>
        <w:jc w:val="both"/>
        <w:rPr>
          <w:rFonts w:ascii="Arial Narrow" w:hAnsi="Arial Narrow"/>
          <w:sz w:val="24"/>
          <w:szCs w:val="24"/>
        </w:rPr>
      </w:pPr>
    </w:p>
    <w:p w14:paraId="38D294ED" w14:textId="77777777" w:rsidR="00AE7747" w:rsidRPr="002D40B5" w:rsidRDefault="00AE7747" w:rsidP="00AE7747">
      <w:pPr>
        <w:pStyle w:val="Prrafodelista"/>
        <w:numPr>
          <w:ilvl w:val="0"/>
          <w:numId w:val="18"/>
        </w:numPr>
        <w:spacing w:after="0" w:line="276" w:lineRule="auto"/>
        <w:jc w:val="both"/>
        <w:rPr>
          <w:rFonts w:ascii="Arial Narrow" w:hAnsi="Arial Narrow"/>
          <w:sz w:val="24"/>
          <w:szCs w:val="24"/>
        </w:rPr>
      </w:pPr>
      <w:r w:rsidRPr="002D40B5">
        <w:rPr>
          <w:rFonts w:ascii="Arial Narrow" w:hAnsi="Arial Narrow"/>
          <w:sz w:val="24"/>
          <w:szCs w:val="24"/>
        </w:rPr>
        <w:t xml:space="preserve">Establecer programas permanentes de creación de capacidades para auditores e investigadores que desarrollen nuevas formas de fiscalización; </w:t>
      </w:r>
    </w:p>
    <w:p w14:paraId="01A8102F" w14:textId="77777777" w:rsidR="00AE7747" w:rsidRDefault="00AE7747" w:rsidP="00AE7747">
      <w:pPr>
        <w:spacing w:after="0" w:line="276" w:lineRule="auto"/>
        <w:jc w:val="both"/>
        <w:rPr>
          <w:rFonts w:ascii="Arial Narrow" w:hAnsi="Arial Narrow"/>
          <w:sz w:val="24"/>
          <w:szCs w:val="24"/>
        </w:rPr>
      </w:pPr>
    </w:p>
    <w:p w14:paraId="27818483" w14:textId="77777777" w:rsidR="00AE7747" w:rsidRPr="002D40B5" w:rsidRDefault="00AE7747" w:rsidP="00AE7747">
      <w:pPr>
        <w:pStyle w:val="Prrafodelista"/>
        <w:numPr>
          <w:ilvl w:val="0"/>
          <w:numId w:val="18"/>
        </w:numPr>
        <w:spacing w:after="0" w:line="276" w:lineRule="auto"/>
        <w:jc w:val="both"/>
        <w:rPr>
          <w:rFonts w:ascii="Arial Narrow" w:hAnsi="Arial Narrow"/>
          <w:sz w:val="24"/>
          <w:szCs w:val="24"/>
        </w:rPr>
      </w:pPr>
      <w:r w:rsidRPr="002D40B5">
        <w:rPr>
          <w:rFonts w:ascii="Arial Narrow" w:hAnsi="Arial Narrow"/>
          <w:sz w:val="24"/>
          <w:szCs w:val="24"/>
        </w:rPr>
        <w:t xml:space="preserve">Revisar los ordenamientos legales que regulan su actuación para que, en su caso, realicen propuestas de mejora a los mismos que permitan un mayor impacto en el combate a la corrupción; y </w:t>
      </w:r>
    </w:p>
    <w:p w14:paraId="2EC55A3A" w14:textId="77777777" w:rsidR="00AE7747" w:rsidRDefault="00AE7747" w:rsidP="00AE7747">
      <w:pPr>
        <w:spacing w:after="0" w:line="276" w:lineRule="auto"/>
        <w:jc w:val="both"/>
        <w:rPr>
          <w:rFonts w:ascii="Arial Narrow" w:hAnsi="Arial Narrow"/>
          <w:sz w:val="24"/>
          <w:szCs w:val="24"/>
        </w:rPr>
      </w:pPr>
    </w:p>
    <w:p w14:paraId="642330BB" w14:textId="77777777" w:rsidR="00AE7747" w:rsidRPr="002D40B5" w:rsidRDefault="00AE7747" w:rsidP="00AE7747">
      <w:pPr>
        <w:pStyle w:val="Prrafodelista"/>
        <w:numPr>
          <w:ilvl w:val="0"/>
          <w:numId w:val="18"/>
        </w:numPr>
        <w:spacing w:after="0" w:line="276" w:lineRule="auto"/>
        <w:jc w:val="both"/>
        <w:rPr>
          <w:rFonts w:ascii="Arial Narrow" w:hAnsi="Arial Narrow"/>
          <w:sz w:val="24"/>
          <w:szCs w:val="24"/>
        </w:rPr>
      </w:pPr>
      <w:r w:rsidRPr="002D40B5">
        <w:rPr>
          <w:rFonts w:ascii="Arial Narrow" w:hAnsi="Arial Narrow"/>
          <w:sz w:val="24"/>
          <w:szCs w:val="24"/>
        </w:rPr>
        <w:t xml:space="preserve">Elaborar y adoptar un marco de referencia que contenga criterios generales para la prevención, detección y disuasión de actos de corrupción e incorporar las mejores prácticas para fomentar la transparencia y rendición de cuentas en la gestión gubernamental. </w:t>
      </w:r>
    </w:p>
    <w:p w14:paraId="35116D55" w14:textId="77777777" w:rsidR="00AE7747" w:rsidRPr="00FD4BDD" w:rsidRDefault="00AE7747" w:rsidP="00FD4BDD">
      <w:pPr>
        <w:shd w:val="clear" w:color="auto" w:fill="003E3D"/>
        <w:spacing w:after="0"/>
        <w:jc w:val="both"/>
        <w:rPr>
          <w:rFonts w:ascii="Arial Narrow" w:hAnsi="Arial Narrow"/>
          <w:b/>
          <w:bCs/>
          <w:sz w:val="20"/>
          <w:szCs w:val="20"/>
        </w:rPr>
      </w:pPr>
      <w:r w:rsidRPr="00FD4BDD">
        <w:rPr>
          <w:rFonts w:ascii="Arial Narrow" w:hAnsi="Arial Narrow"/>
          <w:b/>
          <w:bCs/>
          <w:sz w:val="20"/>
          <w:szCs w:val="20"/>
        </w:rPr>
        <w:t xml:space="preserve">Artículo reformado mediante decreto Número 800 aprobado por la LXIII Legislatura Constitucional del Estado el 12 de diciembre del 2017 y publicado en el Periódico Oficial Extra del 16 de enero del 2018. </w:t>
      </w:r>
    </w:p>
    <w:p w14:paraId="789C2D8B" w14:textId="77777777" w:rsidR="00AE7747" w:rsidRDefault="00AE7747" w:rsidP="00AE7747">
      <w:pPr>
        <w:spacing w:after="0" w:line="276" w:lineRule="auto"/>
        <w:jc w:val="both"/>
        <w:rPr>
          <w:rFonts w:ascii="Arial Narrow" w:hAnsi="Arial Narrow"/>
          <w:b/>
          <w:bCs/>
          <w:sz w:val="24"/>
          <w:szCs w:val="24"/>
        </w:rPr>
      </w:pPr>
    </w:p>
    <w:p w14:paraId="1A8C1B45" w14:textId="024A538A"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38. </w:t>
      </w:r>
      <w:r w:rsidRPr="008D68E9">
        <w:rPr>
          <w:rFonts w:ascii="Arial Narrow" w:hAnsi="Arial Narrow"/>
          <w:sz w:val="24"/>
          <w:szCs w:val="24"/>
        </w:rPr>
        <w:t xml:space="preserve">Para que </w:t>
      </w:r>
      <w:r w:rsidR="004329CB">
        <w:rPr>
          <w:rFonts w:ascii="Arial Narrow" w:hAnsi="Arial Narrow"/>
          <w:sz w:val="24"/>
          <w:szCs w:val="24"/>
        </w:rPr>
        <w:t>la</w:t>
      </w:r>
      <w:r w:rsidRPr="008D68E9">
        <w:rPr>
          <w:rFonts w:ascii="Arial Narrow" w:hAnsi="Arial Narrow"/>
          <w:sz w:val="24"/>
          <w:szCs w:val="24"/>
        </w:rPr>
        <w:t xml:space="preserve"> </w:t>
      </w:r>
      <w:r w:rsidR="004329CB">
        <w:rPr>
          <w:rFonts w:ascii="Arial Narrow" w:hAnsi="Arial Narrow"/>
          <w:sz w:val="24"/>
          <w:szCs w:val="24"/>
        </w:rPr>
        <w:t>Auditoría</w:t>
      </w:r>
      <w:r w:rsidRPr="008D68E9">
        <w:rPr>
          <w:rFonts w:ascii="Arial Narrow" w:hAnsi="Arial Narrow"/>
          <w:sz w:val="24"/>
          <w:szCs w:val="24"/>
        </w:rPr>
        <w:t xml:space="preserve"> Superior de Fiscalización del Estado de </w:t>
      </w:r>
      <w:r w:rsidR="00DB0D43" w:rsidRPr="008D68E9">
        <w:rPr>
          <w:rFonts w:ascii="Arial Narrow" w:hAnsi="Arial Narrow"/>
          <w:sz w:val="24"/>
          <w:szCs w:val="24"/>
        </w:rPr>
        <w:t>Oaxaca,</w:t>
      </w:r>
      <w:r w:rsidRPr="008D68E9">
        <w:rPr>
          <w:rFonts w:ascii="Arial Narrow" w:hAnsi="Arial Narrow"/>
          <w:sz w:val="24"/>
          <w:szCs w:val="24"/>
        </w:rPr>
        <w:t xml:space="preserve"> así como la Secretaría de </w:t>
      </w:r>
      <w:r w:rsidR="004329CB">
        <w:rPr>
          <w:rFonts w:ascii="Arial Narrow" w:hAnsi="Arial Narrow"/>
          <w:sz w:val="24"/>
          <w:szCs w:val="24"/>
        </w:rPr>
        <w:t xml:space="preserve">Honestidad, Transparencia y Función Pública </w:t>
      </w:r>
      <w:r w:rsidRPr="008D68E9">
        <w:rPr>
          <w:rFonts w:ascii="Arial Narrow" w:hAnsi="Arial Narrow"/>
          <w:sz w:val="24"/>
          <w:szCs w:val="24"/>
        </w:rPr>
        <w:t>contribuyan con el fortalecimiento del Sistema Nacional de Fiscalización, del cual forman parte, atenderán las siguientes directrices:</w:t>
      </w:r>
    </w:p>
    <w:p w14:paraId="5A88AF51" w14:textId="634C3DF4" w:rsidR="009B00EC" w:rsidRPr="005B7592" w:rsidRDefault="009B00EC" w:rsidP="009B00EC">
      <w:pPr>
        <w:shd w:val="clear" w:color="auto" w:fill="003E3D"/>
        <w:spacing w:after="0" w:line="240" w:lineRule="auto"/>
        <w:jc w:val="both"/>
        <w:rPr>
          <w:rFonts w:ascii="Arial Narrow" w:hAnsi="Arial Narrow"/>
          <w:b/>
          <w:bCs/>
          <w:sz w:val="20"/>
          <w:szCs w:val="20"/>
        </w:rPr>
      </w:pPr>
      <w:r w:rsidRPr="001774ED">
        <w:rPr>
          <w:rFonts w:ascii="Arial Narrow" w:hAnsi="Arial Narrow"/>
          <w:b/>
          <w:bCs/>
          <w:sz w:val="20"/>
          <w:szCs w:val="20"/>
        </w:rPr>
        <w:t>(</w:t>
      </w:r>
      <w:r>
        <w:rPr>
          <w:rFonts w:ascii="Arial Narrow" w:hAnsi="Arial Narrow"/>
          <w:b/>
          <w:bCs/>
          <w:sz w:val="20"/>
          <w:szCs w:val="20"/>
        </w:rPr>
        <w:t>Párrafo</w:t>
      </w:r>
      <w:r w:rsidRPr="001774ED">
        <w:rPr>
          <w:rFonts w:ascii="Arial Narrow" w:hAnsi="Arial Narrow"/>
          <w:b/>
          <w:bCs/>
          <w:sz w:val="20"/>
          <w:szCs w:val="20"/>
        </w:rPr>
        <w:t xml:space="preserve"> reformad</w:t>
      </w:r>
      <w:r>
        <w:rPr>
          <w:rFonts w:ascii="Arial Narrow" w:hAnsi="Arial Narrow"/>
          <w:b/>
          <w:bCs/>
          <w:sz w:val="20"/>
          <w:szCs w:val="20"/>
        </w:rPr>
        <w:t>o</w:t>
      </w:r>
      <w:r w:rsidRPr="001774ED">
        <w:rPr>
          <w:rFonts w:ascii="Arial Narrow" w:hAnsi="Arial Narrow"/>
          <w:b/>
          <w:bCs/>
          <w:sz w:val="20"/>
          <w:szCs w:val="20"/>
        </w:rPr>
        <w:t xml:space="preserve"> mediante decreto Número 1475 aprobado por la LXV Legislatura del Estado el 12 de julio del 2023 y publicado en el Periódico Oficial Número 30 Décima Sección, de fecha 29 de julio del 2023.)</w:t>
      </w:r>
      <w:r w:rsidRPr="005B7592">
        <w:rPr>
          <w:rFonts w:ascii="Arial Narrow" w:hAnsi="Arial Narrow"/>
          <w:b/>
          <w:bCs/>
          <w:sz w:val="20"/>
          <w:szCs w:val="20"/>
        </w:rPr>
        <w:t xml:space="preserve"> </w:t>
      </w:r>
    </w:p>
    <w:p w14:paraId="0BFEDD97" w14:textId="77777777" w:rsidR="00AE7747" w:rsidRPr="008D68E9" w:rsidRDefault="00AE7747" w:rsidP="00AE7747">
      <w:pPr>
        <w:spacing w:after="0" w:line="276" w:lineRule="auto"/>
        <w:jc w:val="both"/>
        <w:rPr>
          <w:rFonts w:ascii="Arial Narrow" w:hAnsi="Arial Narrow"/>
          <w:sz w:val="24"/>
          <w:szCs w:val="24"/>
        </w:rPr>
      </w:pPr>
    </w:p>
    <w:p w14:paraId="4B87B42F" w14:textId="77777777" w:rsidR="00AE7747" w:rsidRPr="002D40B5" w:rsidRDefault="00AE7747" w:rsidP="00AE7747">
      <w:pPr>
        <w:pStyle w:val="Prrafodelista"/>
        <w:numPr>
          <w:ilvl w:val="0"/>
          <w:numId w:val="19"/>
        </w:numPr>
        <w:spacing w:after="0" w:line="276" w:lineRule="auto"/>
        <w:jc w:val="both"/>
        <w:rPr>
          <w:rFonts w:ascii="Arial Narrow" w:hAnsi="Arial Narrow"/>
          <w:sz w:val="24"/>
          <w:szCs w:val="24"/>
        </w:rPr>
      </w:pPr>
      <w:r w:rsidRPr="002D40B5">
        <w:rPr>
          <w:rFonts w:ascii="Arial Narrow" w:hAnsi="Arial Narrow"/>
          <w:sz w:val="24"/>
          <w:szCs w:val="24"/>
        </w:rPr>
        <w:t xml:space="preserve">La coordinación de trabajo efectiva, fortalecimiento institucional, evitar duplicidades y omisiones en el trabajo de los órganos de fiscalización, en un ambiente de profesionalismo y transparencia; </w:t>
      </w:r>
    </w:p>
    <w:p w14:paraId="3018501C" w14:textId="77777777" w:rsidR="00AE7747" w:rsidRDefault="00AE7747" w:rsidP="00AE7747">
      <w:pPr>
        <w:spacing w:after="0" w:line="276" w:lineRule="auto"/>
        <w:jc w:val="both"/>
        <w:rPr>
          <w:rFonts w:ascii="Arial Narrow" w:hAnsi="Arial Narrow"/>
          <w:sz w:val="24"/>
          <w:szCs w:val="24"/>
        </w:rPr>
      </w:pPr>
    </w:p>
    <w:p w14:paraId="2FC5FE44" w14:textId="77777777" w:rsidR="00AE7747" w:rsidRPr="002D40B5" w:rsidRDefault="00AE7747" w:rsidP="00AE7747">
      <w:pPr>
        <w:pStyle w:val="Prrafodelista"/>
        <w:numPr>
          <w:ilvl w:val="0"/>
          <w:numId w:val="19"/>
        </w:numPr>
        <w:spacing w:after="0" w:line="276" w:lineRule="auto"/>
        <w:jc w:val="both"/>
        <w:rPr>
          <w:rFonts w:ascii="Arial Narrow" w:hAnsi="Arial Narrow"/>
          <w:sz w:val="24"/>
          <w:szCs w:val="24"/>
        </w:rPr>
      </w:pPr>
      <w:r w:rsidRPr="002D40B5">
        <w:rPr>
          <w:rFonts w:ascii="Arial Narrow" w:hAnsi="Arial Narrow"/>
          <w:sz w:val="24"/>
          <w:szCs w:val="24"/>
        </w:rPr>
        <w:t xml:space="preserve">Mayor cobertura de la fiscalización de los recursos públicos; </w:t>
      </w:r>
    </w:p>
    <w:p w14:paraId="59B8441A" w14:textId="77777777" w:rsidR="00AE7747" w:rsidRDefault="00AE7747" w:rsidP="00AE7747">
      <w:pPr>
        <w:spacing w:after="0" w:line="276" w:lineRule="auto"/>
        <w:jc w:val="both"/>
        <w:rPr>
          <w:rFonts w:ascii="Arial Narrow" w:hAnsi="Arial Narrow"/>
          <w:sz w:val="24"/>
          <w:szCs w:val="24"/>
        </w:rPr>
      </w:pPr>
    </w:p>
    <w:p w14:paraId="0D198BA4" w14:textId="77777777" w:rsidR="00AE7747" w:rsidRPr="002D40B5" w:rsidRDefault="00AE7747" w:rsidP="00AE7747">
      <w:pPr>
        <w:pStyle w:val="Prrafodelista"/>
        <w:numPr>
          <w:ilvl w:val="0"/>
          <w:numId w:val="19"/>
        </w:numPr>
        <w:spacing w:after="0" w:line="276" w:lineRule="auto"/>
        <w:jc w:val="both"/>
        <w:rPr>
          <w:rFonts w:ascii="Arial Narrow" w:hAnsi="Arial Narrow"/>
          <w:sz w:val="24"/>
          <w:szCs w:val="24"/>
        </w:rPr>
      </w:pPr>
      <w:r w:rsidRPr="002D40B5">
        <w:rPr>
          <w:rFonts w:ascii="Arial Narrow" w:hAnsi="Arial Narrow"/>
          <w:sz w:val="24"/>
          <w:szCs w:val="24"/>
        </w:rPr>
        <w:t xml:space="preserve">Emitir información relevante en los reportes de auditoría y fiscalización, con lenguaje sencillo y accesible, que contribuya a la toma de decisiones públicas, la mejora de la </w:t>
      </w:r>
      <w:r w:rsidRPr="002D40B5">
        <w:rPr>
          <w:rFonts w:ascii="Arial Narrow" w:hAnsi="Arial Narrow"/>
          <w:sz w:val="24"/>
          <w:szCs w:val="24"/>
        </w:rPr>
        <w:lastRenderedPageBreak/>
        <w:t xml:space="preserve">gestión gubernamental, y el destino de los recursos públicos, así como la máxima publicidad en los resultados de la fiscalización; y </w:t>
      </w:r>
    </w:p>
    <w:p w14:paraId="280EBF2A" w14:textId="77777777" w:rsidR="00AE7747" w:rsidRDefault="00AE7747" w:rsidP="00AE7747">
      <w:pPr>
        <w:spacing w:after="0" w:line="276" w:lineRule="auto"/>
        <w:jc w:val="both"/>
        <w:rPr>
          <w:rFonts w:ascii="Arial Narrow" w:hAnsi="Arial Narrow"/>
          <w:sz w:val="24"/>
          <w:szCs w:val="24"/>
        </w:rPr>
      </w:pPr>
    </w:p>
    <w:p w14:paraId="58C864A8" w14:textId="77777777" w:rsidR="00AE7747" w:rsidRPr="002D40B5" w:rsidRDefault="00AE7747" w:rsidP="00AE7747">
      <w:pPr>
        <w:pStyle w:val="Prrafodelista"/>
        <w:numPr>
          <w:ilvl w:val="0"/>
          <w:numId w:val="19"/>
        </w:numPr>
        <w:spacing w:after="0" w:line="276" w:lineRule="auto"/>
        <w:jc w:val="both"/>
        <w:rPr>
          <w:rFonts w:ascii="Arial Narrow" w:hAnsi="Arial Narrow"/>
          <w:sz w:val="24"/>
          <w:szCs w:val="24"/>
        </w:rPr>
      </w:pPr>
      <w:r w:rsidRPr="002D40B5">
        <w:rPr>
          <w:rFonts w:ascii="Arial Narrow" w:hAnsi="Arial Narrow"/>
          <w:sz w:val="24"/>
          <w:szCs w:val="24"/>
        </w:rPr>
        <w:t xml:space="preserve">Cumplir la norma que el Comité Rector de Sistema Nacional de Fiscalización regule para su funcionamiento. </w:t>
      </w:r>
    </w:p>
    <w:p w14:paraId="1ACA55ED" w14:textId="77777777" w:rsidR="00AE7747" w:rsidRPr="00FD4BDD" w:rsidRDefault="00AE7747" w:rsidP="00FD4BDD">
      <w:pPr>
        <w:shd w:val="clear" w:color="auto" w:fill="003E3D"/>
        <w:spacing w:after="0"/>
        <w:jc w:val="both"/>
        <w:rPr>
          <w:rFonts w:ascii="Arial Narrow" w:hAnsi="Arial Narrow"/>
          <w:b/>
          <w:bCs/>
          <w:sz w:val="20"/>
          <w:szCs w:val="20"/>
        </w:rPr>
      </w:pPr>
      <w:r w:rsidRPr="00FD4BDD">
        <w:rPr>
          <w:rFonts w:ascii="Arial Narrow" w:hAnsi="Arial Narrow"/>
          <w:b/>
          <w:bCs/>
          <w:sz w:val="20"/>
          <w:szCs w:val="20"/>
        </w:rPr>
        <w:t xml:space="preserve">Artículo reformado mediante decreto Número 800 aprobado por la LXIII Legislatura Constitucional del Estado el 12 de diciembre del 2017 y publicado en el Periódico Oficial Extra del 16 de enero del 2018. </w:t>
      </w:r>
    </w:p>
    <w:p w14:paraId="5F4F3738" w14:textId="77777777" w:rsidR="00AE7747" w:rsidRDefault="00AE7747" w:rsidP="00AE7747">
      <w:pPr>
        <w:spacing w:after="0" w:line="276" w:lineRule="auto"/>
        <w:jc w:val="both"/>
        <w:rPr>
          <w:rFonts w:ascii="Arial Narrow" w:hAnsi="Arial Narrow"/>
          <w:b/>
          <w:bCs/>
          <w:sz w:val="24"/>
          <w:szCs w:val="24"/>
        </w:rPr>
      </w:pPr>
    </w:p>
    <w:p w14:paraId="7D063C2D" w14:textId="07A38DA6"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39. </w:t>
      </w:r>
      <w:r w:rsidRPr="008D68E9">
        <w:rPr>
          <w:rFonts w:ascii="Arial Narrow" w:hAnsi="Arial Narrow"/>
          <w:sz w:val="24"/>
          <w:szCs w:val="24"/>
        </w:rPr>
        <w:t xml:space="preserve">Cuando </w:t>
      </w:r>
      <w:r w:rsidR="00DB0D43">
        <w:rPr>
          <w:rFonts w:ascii="Arial Narrow" w:hAnsi="Arial Narrow"/>
          <w:sz w:val="24"/>
          <w:szCs w:val="24"/>
        </w:rPr>
        <w:t xml:space="preserve">la titular o </w:t>
      </w:r>
      <w:r w:rsidRPr="008D68E9">
        <w:rPr>
          <w:rFonts w:ascii="Arial Narrow" w:hAnsi="Arial Narrow"/>
          <w:sz w:val="24"/>
          <w:szCs w:val="24"/>
        </w:rPr>
        <w:t>el titular de</w:t>
      </w:r>
      <w:r w:rsidR="00DB0D43">
        <w:rPr>
          <w:rFonts w:ascii="Arial Narrow" w:hAnsi="Arial Narrow"/>
          <w:sz w:val="24"/>
          <w:szCs w:val="24"/>
        </w:rPr>
        <w:t xml:space="preserve"> </w:t>
      </w:r>
      <w:r w:rsidRPr="008D68E9">
        <w:rPr>
          <w:rFonts w:ascii="Arial Narrow" w:hAnsi="Arial Narrow"/>
          <w:sz w:val="24"/>
          <w:szCs w:val="24"/>
        </w:rPr>
        <w:t>l</w:t>
      </w:r>
      <w:r w:rsidR="00DB0D43">
        <w:rPr>
          <w:rFonts w:ascii="Arial Narrow" w:hAnsi="Arial Narrow"/>
          <w:sz w:val="24"/>
          <w:szCs w:val="24"/>
        </w:rPr>
        <w:t>a</w:t>
      </w:r>
      <w:r w:rsidRPr="008D68E9">
        <w:rPr>
          <w:rFonts w:ascii="Arial Narrow" w:hAnsi="Arial Narrow"/>
          <w:sz w:val="24"/>
          <w:szCs w:val="24"/>
        </w:rPr>
        <w:t xml:space="preserve"> </w:t>
      </w:r>
      <w:r w:rsidR="00DB0D43">
        <w:rPr>
          <w:rFonts w:ascii="Arial Narrow" w:hAnsi="Arial Narrow"/>
          <w:sz w:val="24"/>
          <w:szCs w:val="24"/>
        </w:rPr>
        <w:t>Auditoría</w:t>
      </w:r>
      <w:r w:rsidRPr="008D68E9">
        <w:rPr>
          <w:rFonts w:ascii="Arial Narrow" w:hAnsi="Arial Narrow"/>
          <w:sz w:val="24"/>
          <w:szCs w:val="24"/>
        </w:rPr>
        <w:t xml:space="preserve"> Superior de Fiscalización del Estado de Oaxaca</w:t>
      </w:r>
      <w:r w:rsidR="00DB0D43">
        <w:rPr>
          <w:rFonts w:ascii="Arial Narrow" w:hAnsi="Arial Narrow"/>
          <w:sz w:val="24"/>
          <w:szCs w:val="24"/>
        </w:rPr>
        <w:t>,</w:t>
      </w:r>
      <w:r w:rsidRPr="008D68E9">
        <w:rPr>
          <w:rFonts w:ascii="Arial Narrow" w:hAnsi="Arial Narrow"/>
          <w:sz w:val="24"/>
          <w:szCs w:val="24"/>
        </w:rPr>
        <w:t xml:space="preserve"> así como la Secretaría </w:t>
      </w:r>
      <w:r w:rsidR="00DB0D43">
        <w:rPr>
          <w:rFonts w:ascii="Arial Narrow" w:hAnsi="Arial Narrow"/>
          <w:sz w:val="24"/>
          <w:szCs w:val="24"/>
        </w:rPr>
        <w:t>de Honestidad, Transparencia y Función Pública</w:t>
      </w:r>
      <w:r w:rsidRPr="008D68E9">
        <w:rPr>
          <w:rFonts w:ascii="Arial Narrow" w:hAnsi="Arial Narrow"/>
          <w:sz w:val="24"/>
          <w:szCs w:val="24"/>
        </w:rPr>
        <w:t xml:space="preserve">, sean uno de los 7 miembros rotatorios que forman parte del Comité Rector del Sistema Nacional de Fiscalización, ejercerá de manera conjunta con el Comité Rector las acciones en materia de fiscalización y control de los recursos públicos mencionadas en el artículo 40 de la Ley General del Sistema Nacional Anticorrupción. </w:t>
      </w:r>
    </w:p>
    <w:p w14:paraId="733F8C92" w14:textId="77777777" w:rsidR="00AE7747" w:rsidRPr="00FD4BDD" w:rsidRDefault="00AE7747" w:rsidP="00FD4BDD">
      <w:pPr>
        <w:shd w:val="clear" w:color="auto" w:fill="003E3D"/>
        <w:spacing w:after="0"/>
        <w:jc w:val="both"/>
        <w:rPr>
          <w:rFonts w:ascii="Arial Narrow" w:hAnsi="Arial Narrow"/>
          <w:b/>
          <w:bCs/>
          <w:sz w:val="20"/>
          <w:szCs w:val="20"/>
        </w:rPr>
      </w:pPr>
      <w:r w:rsidRPr="00FD4BDD">
        <w:rPr>
          <w:rFonts w:ascii="Arial Narrow" w:hAnsi="Arial Narrow"/>
          <w:b/>
          <w:bCs/>
          <w:sz w:val="20"/>
          <w:szCs w:val="20"/>
        </w:rPr>
        <w:t xml:space="preserve">Artículo reformado mediante decreto Número 800 aprobado por la LXIII Legislatura Constitucional del Estado el 12 de diciembre del 2017 y publicado en el Periódico Oficial Extra del 16 de enero del 2018. </w:t>
      </w:r>
    </w:p>
    <w:p w14:paraId="18866E11" w14:textId="0A12B781" w:rsidR="009704A0" w:rsidRPr="005B7592" w:rsidRDefault="009704A0" w:rsidP="009704A0">
      <w:pPr>
        <w:shd w:val="clear" w:color="auto" w:fill="003E3D"/>
        <w:spacing w:after="0" w:line="240" w:lineRule="auto"/>
        <w:jc w:val="both"/>
        <w:rPr>
          <w:rFonts w:ascii="Arial Narrow" w:hAnsi="Arial Narrow"/>
          <w:b/>
          <w:bCs/>
          <w:sz w:val="20"/>
          <w:szCs w:val="20"/>
        </w:rPr>
      </w:pPr>
      <w:r w:rsidRPr="001774ED">
        <w:rPr>
          <w:rFonts w:ascii="Arial Narrow" w:hAnsi="Arial Narrow"/>
          <w:b/>
          <w:bCs/>
          <w:sz w:val="20"/>
          <w:szCs w:val="20"/>
        </w:rPr>
        <w:t>(</w:t>
      </w:r>
      <w:r>
        <w:rPr>
          <w:rFonts w:ascii="Arial Narrow" w:hAnsi="Arial Narrow"/>
          <w:b/>
          <w:bCs/>
          <w:sz w:val="20"/>
          <w:szCs w:val="20"/>
        </w:rPr>
        <w:t>Artículo</w:t>
      </w:r>
      <w:r w:rsidRPr="001774ED">
        <w:rPr>
          <w:rFonts w:ascii="Arial Narrow" w:hAnsi="Arial Narrow"/>
          <w:b/>
          <w:bCs/>
          <w:sz w:val="20"/>
          <w:szCs w:val="20"/>
        </w:rPr>
        <w:t xml:space="preserve"> reformad</w:t>
      </w:r>
      <w:r>
        <w:rPr>
          <w:rFonts w:ascii="Arial Narrow" w:hAnsi="Arial Narrow"/>
          <w:b/>
          <w:bCs/>
          <w:sz w:val="20"/>
          <w:szCs w:val="20"/>
        </w:rPr>
        <w:t>o</w:t>
      </w:r>
      <w:r w:rsidRPr="001774ED">
        <w:rPr>
          <w:rFonts w:ascii="Arial Narrow" w:hAnsi="Arial Narrow"/>
          <w:b/>
          <w:bCs/>
          <w:sz w:val="20"/>
          <w:szCs w:val="20"/>
        </w:rPr>
        <w:t xml:space="preserve"> mediante decreto Número 1475 aprobado por la LXV Legislatura del Estado el 12 de julio del 2023 y publicado en el Periódico Oficial Número 30 Décima Sección, de fecha 29 de julio del 2023.)</w:t>
      </w:r>
      <w:r w:rsidRPr="005B7592">
        <w:rPr>
          <w:rFonts w:ascii="Arial Narrow" w:hAnsi="Arial Narrow"/>
          <w:b/>
          <w:bCs/>
          <w:sz w:val="20"/>
          <w:szCs w:val="20"/>
        </w:rPr>
        <w:t xml:space="preserve"> </w:t>
      </w:r>
    </w:p>
    <w:p w14:paraId="6800B18D" w14:textId="77777777" w:rsidR="00AE7747" w:rsidRDefault="00AE7747" w:rsidP="00AE7747">
      <w:pPr>
        <w:spacing w:after="0" w:line="276" w:lineRule="auto"/>
        <w:jc w:val="both"/>
        <w:rPr>
          <w:rFonts w:ascii="Arial Narrow" w:hAnsi="Arial Narrow"/>
          <w:b/>
          <w:bCs/>
          <w:sz w:val="24"/>
          <w:szCs w:val="24"/>
        </w:rPr>
      </w:pPr>
    </w:p>
    <w:p w14:paraId="7DA85971" w14:textId="3D93DCB9"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40. </w:t>
      </w:r>
      <w:r w:rsidR="00901A4E">
        <w:rPr>
          <w:rFonts w:ascii="Arial Narrow" w:hAnsi="Arial Narrow"/>
          <w:sz w:val="24"/>
          <w:szCs w:val="24"/>
        </w:rPr>
        <w:t>La</w:t>
      </w:r>
      <w:r w:rsidRPr="008D68E9">
        <w:rPr>
          <w:rFonts w:ascii="Arial Narrow" w:hAnsi="Arial Narrow"/>
          <w:sz w:val="24"/>
          <w:szCs w:val="24"/>
        </w:rPr>
        <w:t xml:space="preserve"> </w:t>
      </w:r>
      <w:r w:rsidR="00901A4E">
        <w:rPr>
          <w:rFonts w:ascii="Arial Narrow" w:hAnsi="Arial Narrow"/>
          <w:sz w:val="24"/>
          <w:szCs w:val="24"/>
        </w:rPr>
        <w:t>Auditoría</w:t>
      </w:r>
      <w:r w:rsidRPr="008D68E9">
        <w:rPr>
          <w:rFonts w:ascii="Arial Narrow" w:hAnsi="Arial Narrow"/>
          <w:sz w:val="24"/>
          <w:szCs w:val="24"/>
        </w:rPr>
        <w:t xml:space="preserve"> Superior de Fiscalización del Estado de Oaxaca así como la Secretaría</w:t>
      </w:r>
      <w:r w:rsidR="00901A4E">
        <w:rPr>
          <w:rFonts w:ascii="Arial Narrow" w:hAnsi="Arial Narrow"/>
          <w:sz w:val="24"/>
          <w:szCs w:val="24"/>
        </w:rPr>
        <w:t xml:space="preserve"> de Honestidad, Transparencia y Función Pública</w:t>
      </w:r>
      <w:r w:rsidRPr="008D68E9">
        <w:rPr>
          <w:rFonts w:ascii="Arial Narrow" w:hAnsi="Arial Narrow"/>
          <w:sz w:val="24"/>
          <w:szCs w:val="24"/>
        </w:rPr>
        <w:t xml:space="preserve">, como integrantes del Sistema Nacional de Fiscalización, atenderán a las reuniones ordinarias y extraordinarias que se convoquen, a fin de dar seguimiento al cumplimiento de los objetivos y acciones planteados en la presente Ley y la Ley General del Sistema Nacional Anticorrupción. </w:t>
      </w:r>
    </w:p>
    <w:p w14:paraId="0B16812B" w14:textId="54AA5DB9" w:rsidR="009704A0" w:rsidRPr="005B7592" w:rsidRDefault="009704A0" w:rsidP="009704A0">
      <w:pPr>
        <w:shd w:val="clear" w:color="auto" w:fill="003E3D"/>
        <w:spacing w:after="0" w:line="240" w:lineRule="auto"/>
        <w:jc w:val="both"/>
        <w:rPr>
          <w:rFonts w:ascii="Arial Narrow" w:hAnsi="Arial Narrow"/>
          <w:b/>
          <w:bCs/>
          <w:sz w:val="20"/>
          <w:szCs w:val="20"/>
        </w:rPr>
      </w:pPr>
      <w:r w:rsidRPr="001774ED">
        <w:rPr>
          <w:rFonts w:ascii="Arial Narrow" w:hAnsi="Arial Narrow"/>
          <w:b/>
          <w:bCs/>
          <w:sz w:val="20"/>
          <w:szCs w:val="20"/>
        </w:rPr>
        <w:t>(</w:t>
      </w:r>
      <w:r>
        <w:rPr>
          <w:rFonts w:ascii="Arial Narrow" w:hAnsi="Arial Narrow"/>
          <w:b/>
          <w:bCs/>
          <w:sz w:val="20"/>
          <w:szCs w:val="20"/>
        </w:rPr>
        <w:t>Artículo</w:t>
      </w:r>
      <w:r w:rsidRPr="001774ED">
        <w:rPr>
          <w:rFonts w:ascii="Arial Narrow" w:hAnsi="Arial Narrow"/>
          <w:b/>
          <w:bCs/>
          <w:sz w:val="20"/>
          <w:szCs w:val="20"/>
        </w:rPr>
        <w:t xml:space="preserve"> reformad</w:t>
      </w:r>
      <w:r>
        <w:rPr>
          <w:rFonts w:ascii="Arial Narrow" w:hAnsi="Arial Narrow"/>
          <w:b/>
          <w:bCs/>
          <w:sz w:val="20"/>
          <w:szCs w:val="20"/>
        </w:rPr>
        <w:t>o</w:t>
      </w:r>
      <w:r w:rsidRPr="001774ED">
        <w:rPr>
          <w:rFonts w:ascii="Arial Narrow" w:hAnsi="Arial Narrow"/>
          <w:b/>
          <w:bCs/>
          <w:sz w:val="20"/>
          <w:szCs w:val="20"/>
        </w:rPr>
        <w:t xml:space="preserve"> mediante decreto Número 1475 aprobado por la LXV Legislatura del Estado el 12 de julio del 2023 y publicado en el Periódico Oficial Número 30 Décima Sección, de fecha 29 de julio del 2023.)</w:t>
      </w:r>
      <w:r w:rsidRPr="005B7592">
        <w:rPr>
          <w:rFonts w:ascii="Arial Narrow" w:hAnsi="Arial Narrow"/>
          <w:b/>
          <w:bCs/>
          <w:sz w:val="20"/>
          <w:szCs w:val="20"/>
        </w:rPr>
        <w:t xml:space="preserve"> </w:t>
      </w:r>
    </w:p>
    <w:p w14:paraId="3E7C417B" w14:textId="77777777" w:rsidR="00AE7747" w:rsidRDefault="00AE7747" w:rsidP="00AE7747">
      <w:pPr>
        <w:spacing w:after="0" w:line="276" w:lineRule="auto"/>
        <w:jc w:val="both"/>
        <w:rPr>
          <w:rFonts w:ascii="Arial Narrow" w:hAnsi="Arial Narrow"/>
          <w:b/>
          <w:bCs/>
          <w:sz w:val="24"/>
          <w:szCs w:val="24"/>
        </w:rPr>
      </w:pPr>
    </w:p>
    <w:p w14:paraId="3FE8E838"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TÍTULO CUARTO</w:t>
      </w:r>
    </w:p>
    <w:p w14:paraId="652192B2"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PLATAFORMA DIGITAL ESTATAL</w:t>
      </w:r>
    </w:p>
    <w:p w14:paraId="54059526" w14:textId="77777777" w:rsidR="00AE7747" w:rsidRDefault="00AE7747" w:rsidP="00AE7747">
      <w:pPr>
        <w:spacing w:after="0" w:line="276" w:lineRule="auto"/>
        <w:jc w:val="center"/>
        <w:rPr>
          <w:rFonts w:ascii="Arial Narrow" w:hAnsi="Arial Narrow"/>
          <w:b/>
          <w:bCs/>
          <w:sz w:val="24"/>
          <w:szCs w:val="24"/>
        </w:rPr>
      </w:pPr>
    </w:p>
    <w:p w14:paraId="7537AE84"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Capítulo Único</w:t>
      </w:r>
    </w:p>
    <w:p w14:paraId="742EE461"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De la Plataforma Digital Estatal</w:t>
      </w:r>
    </w:p>
    <w:p w14:paraId="45FC42C4" w14:textId="77777777" w:rsidR="00AE7747" w:rsidRDefault="00AE7747" w:rsidP="00AE7747">
      <w:pPr>
        <w:spacing w:after="0" w:line="276" w:lineRule="auto"/>
        <w:jc w:val="both"/>
        <w:rPr>
          <w:rFonts w:ascii="Arial Narrow" w:hAnsi="Arial Narrow"/>
          <w:b/>
          <w:bCs/>
          <w:sz w:val="24"/>
          <w:szCs w:val="24"/>
        </w:rPr>
      </w:pPr>
    </w:p>
    <w:p w14:paraId="799A37D6"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41. </w:t>
      </w:r>
      <w:r w:rsidRPr="008D68E9">
        <w:rPr>
          <w:rFonts w:ascii="Arial Narrow" w:hAnsi="Arial Narrow"/>
          <w:sz w:val="24"/>
          <w:szCs w:val="24"/>
        </w:rPr>
        <w:t>El Comité Coordinador emitirá las bases para el funcionamiento de la Plataforma Digital Estatal que permita cumplir con los procedimientos, obligaciones y disposiciones señaladas en la presente Ley y la Ley de Responsabilidades de Responsabilidades</w:t>
      </w:r>
      <w:r>
        <w:rPr>
          <w:rFonts w:ascii="Arial Narrow" w:hAnsi="Arial Narrow"/>
          <w:sz w:val="24"/>
          <w:szCs w:val="24"/>
        </w:rPr>
        <w:t xml:space="preserve"> </w:t>
      </w:r>
      <w:r w:rsidRPr="008D68E9">
        <w:rPr>
          <w:rFonts w:ascii="Arial Narrow" w:hAnsi="Arial Narrow"/>
          <w:sz w:val="24"/>
          <w:szCs w:val="24"/>
        </w:rPr>
        <w:t xml:space="preserve">Administrativas del Estado y Municipios de Oaxaca, atendiendo a las necesidades de accesibilidad de los usuarios. </w:t>
      </w:r>
    </w:p>
    <w:p w14:paraId="2C5CF665" w14:textId="77777777" w:rsidR="00AE7747" w:rsidRDefault="00AE7747" w:rsidP="00AE7747">
      <w:pPr>
        <w:spacing w:after="0" w:line="276" w:lineRule="auto"/>
        <w:jc w:val="both"/>
        <w:rPr>
          <w:rFonts w:ascii="Arial Narrow" w:hAnsi="Arial Narrow"/>
          <w:sz w:val="24"/>
          <w:szCs w:val="24"/>
        </w:rPr>
      </w:pPr>
    </w:p>
    <w:p w14:paraId="056538AB"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La Plataforma Digital Estatal será administrada por la Secretaría Ejecutiva, en los términos de esta Ley. </w:t>
      </w:r>
    </w:p>
    <w:p w14:paraId="173B9F89" w14:textId="77777777" w:rsidR="00AE7747" w:rsidRPr="00FD4BDD" w:rsidRDefault="00AE7747" w:rsidP="00FD4BDD">
      <w:pPr>
        <w:shd w:val="clear" w:color="auto" w:fill="003E3D"/>
        <w:spacing w:after="0"/>
        <w:jc w:val="both"/>
        <w:rPr>
          <w:rFonts w:ascii="Arial Narrow" w:hAnsi="Arial Narrow"/>
          <w:b/>
          <w:bCs/>
          <w:sz w:val="20"/>
          <w:szCs w:val="20"/>
        </w:rPr>
      </w:pPr>
      <w:r w:rsidRPr="00FD4BDD">
        <w:rPr>
          <w:rFonts w:ascii="Arial Narrow" w:hAnsi="Arial Narrow"/>
          <w:b/>
          <w:bCs/>
          <w:sz w:val="20"/>
          <w:szCs w:val="20"/>
        </w:rPr>
        <w:t xml:space="preserve">Artículo reformado mediante decreto Número 800 aprobado por la LXIII Legislatura Constitucional del Estado el 12 de diciembre del 2017 y publicado en el Periódico Oficial Extra del 16 de enero del 2018. </w:t>
      </w:r>
    </w:p>
    <w:p w14:paraId="65641313" w14:textId="77777777" w:rsidR="00AE7747" w:rsidRPr="008D68E9" w:rsidRDefault="00AE7747" w:rsidP="00AE7747">
      <w:pPr>
        <w:spacing w:after="0" w:line="276" w:lineRule="auto"/>
        <w:jc w:val="both"/>
        <w:rPr>
          <w:rFonts w:ascii="Arial Narrow" w:hAnsi="Arial Narrow"/>
          <w:sz w:val="24"/>
          <w:szCs w:val="24"/>
        </w:rPr>
      </w:pPr>
    </w:p>
    <w:p w14:paraId="4B3CA49B"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42. </w:t>
      </w:r>
      <w:r w:rsidRPr="008D68E9">
        <w:rPr>
          <w:rFonts w:ascii="Arial Narrow" w:hAnsi="Arial Narrow"/>
          <w:sz w:val="24"/>
          <w:szCs w:val="24"/>
        </w:rPr>
        <w:t xml:space="preserve">La Plataforma Digital Estatal será la herramienta digital que permita centralizar la información de todos los órganos integrantes de los mismos; </w:t>
      </w:r>
    </w:p>
    <w:p w14:paraId="7083ACF1" w14:textId="77777777" w:rsidR="00AE7747" w:rsidRDefault="00AE7747" w:rsidP="00AE7747">
      <w:pPr>
        <w:spacing w:after="0" w:line="276" w:lineRule="auto"/>
        <w:jc w:val="both"/>
        <w:rPr>
          <w:rFonts w:ascii="Arial Narrow" w:hAnsi="Arial Narrow"/>
          <w:b/>
          <w:bCs/>
          <w:sz w:val="24"/>
          <w:szCs w:val="24"/>
        </w:rPr>
      </w:pPr>
    </w:p>
    <w:p w14:paraId="068E8334"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43. </w:t>
      </w:r>
      <w:r w:rsidRPr="008D68E9">
        <w:rPr>
          <w:rFonts w:ascii="Arial Narrow" w:hAnsi="Arial Narrow"/>
          <w:sz w:val="24"/>
          <w:szCs w:val="24"/>
        </w:rPr>
        <w:t xml:space="preserve">La Plataforma Digital del Sistema Estatal estará conformada por la información que a ella incorporen las autoridades integrantes del Sistema Estatal y contará, al menos, con los siguientes sistemas electrónicos: </w:t>
      </w:r>
    </w:p>
    <w:p w14:paraId="244C19DD" w14:textId="77777777" w:rsidR="00AE7747" w:rsidRPr="008D68E9" w:rsidRDefault="00AE7747" w:rsidP="00AE7747">
      <w:pPr>
        <w:spacing w:after="0" w:line="276" w:lineRule="auto"/>
        <w:jc w:val="both"/>
        <w:rPr>
          <w:rFonts w:ascii="Arial Narrow" w:hAnsi="Arial Narrow"/>
          <w:sz w:val="24"/>
          <w:szCs w:val="24"/>
        </w:rPr>
      </w:pPr>
    </w:p>
    <w:p w14:paraId="16890110" w14:textId="77777777" w:rsidR="00AE7747" w:rsidRPr="002D40B5" w:rsidRDefault="00AE7747" w:rsidP="00AE7747">
      <w:pPr>
        <w:pStyle w:val="Prrafodelista"/>
        <w:numPr>
          <w:ilvl w:val="0"/>
          <w:numId w:val="20"/>
        </w:numPr>
        <w:spacing w:after="0" w:line="276" w:lineRule="auto"/>
        <w:jc w:val="both"/>
        <w:rPr>
          <w:rFonts w:ascii="Arial Narrow" w:hAnsi="Arial Narrow"/>
          <w:sz w:val="24"/>
          <w:szCs w:val="24"/>
        </w:rPr>
      </w:pPr>
      <w:r w:rsidRPr="002D40B5">
        <w:rPr>
          <w:rFonts w:ascii="Arial Narrow" w:hAnsi="Arial Narrow"/>
          <w:sz w:val="24"/>
          <w:szCs w:val="24"/>
        </w:rPr>
        <w:t xml:space="preserve">Sistema de evolución patrimonial, declaración de intereses y constancia de presentación de declaración fiscal; </w:t>
      </w:r>
    </w:p>
    <w:p w14:paraId="20FA8B1F" w14:textId="77777777" w:rsidR="00AE7747" w:rsidRDefault="00AE7747" w:rsidP="00AE7747">
      <w:pPr>
        <w:spacing w:after="0" w:line="276" w:lineRule="auto"/>
        <w:jc w:val="both"/>
        <w:rPr>
          <w:rFonts w:ascii="Arial Narrow" w:hAnsi="Arial Narrow"/>
          <w:sz w:val="24"/>
          <w:szCs w:val="24"/>
        </w:rPr>
      </w:pPr>
    </w:p>
    <w:p w14:paraId="46B7E29A" w14:textId="77777777" w:rsidR="00AE7747" w:rsidRPr="002D40B5" w:rsidRDefault="00AE7747" w:rsidP="00AE7747">
      <w:pPr>
        <w:pStyle w:val="Prrafodelista"/>
        <w:numPr>
          <w:ilvl w:val="0"/>
          <w:numId w:val="20"/>
        </w:numPr>
        <w:spacing w:after="0" w:line="276" w:lineRule="auto"/>
        <w:jc w:val="both"/>
        <w:rPr>
          <w:rFonts w:ascii="Arial Narrow" w:hAnsi="Arial Narrow"/>
          <w:sz w:val="24"/>
          <w:szCs w:val="24"/>
        </w:rPr>
      </w:pPr>
      <w:r w:rsidRPr="002D40B5">
        <w:rPr>
          <w:rFonts w:ascii="Arial Narrow" w:hAnsi="Arial Narrow"/>
          <w:sz w:val="24"/>
          <w:szCs w:val="24"/>
        </w:rPr>
        <w:t xml:space="preserve">Sistema de los Servidores públicos y particulares que intervengan en procedimientos de contrataciones públicas; </w:t>
      </w:r>
    </w:p>
    <w:p w14:paraId="177D0C95" w14:textId="77777777" w:rsidR="00AE7747" w:rsidRDefault="00AE7747" w:rsidP="00AE7747">
      <w:pPr>
        <w:spacing w:after="0" w:line="276" w:lineRule="auto"/>
        <w:jc w:val="both"/>
        <w:rPr>
          <w:rFonts w:ascii="Arial Narrow" w:hAnsi="Arial Narrow"/>
          <w:sz w:val="24"/>
          <w:szCs w:val="24"/>
        </w:rPr>
      </w:pPr>
    </w:p>
    <w:p w14:paraId="3358736A" w14:textId="77777777" w:rsidR="00AE7747" w:rsidRPr="002D40B5" w:rsidRDefault="00AE7747" w:rsidP="00AE7747">
      <w:pPr>
        <w:pStyle w:val="Prrafodelista"/>
        <w:numPr>
          <w:ilvl w:val="0"/>
          <w:numId w:val="20"/>
        </w:numPr>
        <w:spacing w:after="0" w:line="276" w:lineRule="auto"/>
        <w:jc w:val="both"/>
        <w:rPr>
          <w:rFonts w:ascii="Arial Narrow" w:hAnsi="Arial Narrow"/>
          <w:sz w:val="24"/>
          <w:szCs w:val="24"/>
        </w:rPr>
      </w:pPr>
      <w:r w:rsidRPr="002D40B5">
        <w:rPr>
          <w:rFonts w:ascii="Arial Narrow" w:hAnsi="Arial Narrow"/>
          <w:sz w:val="24"/>
          <w:szCs w:val="24"/>
        </w:rPr>
        <w:t xml:space="preserve">Catálogo de empresas prestadoras de servicios de los Poderes del Estado y Municipios; </w:t>
      </w:r>
    </w:p>
    <w:p w14:paraId="635087B1" w14:textId="77777777" w:rsidR="00AE7747" w:rsidRDefault="00AE7747" w:rsidP="00AE7747">
      <w:pPr>
        <w:spacing w:after="0" w:line="276" w:lineRule="auto"/>
        <w:jc w:val="both"/>
        <w:rPr>
          <w:rFonts w:ascii="Arial Narrow" w:hAnsi="Arial Narrow"/>
          <w:sz w:val="24"/>
          <w:szCs w:val="24"/>
        </w:rPr>
      </w:pPr>
    </w:p>
    <w:p w14:paraId="23727781" w14:textId="77777777" w:rsidR="00AE7747" w:rsidRPr="002D40B5" w:rsidRDefault="00AE7747" w:rsidP="00AE7747">
      <w:pPr>
        <w:pStyle w:val="Prrafodelista"/>
        <w:numPr>
          <w:ilvl w:val="0"/>
          <w:numId w:val="20"/>
        </w:numPr>
        <w:spacing w:after="0" w:line="276" w:lineRule="auto"/>
        <w:jc w:val="both"/>
        <w:rPr>
          <w:rFonts w:ascii="Arial Narrow" w:hAnsi="Arial Narrow"/>
          <w:sz w:val="24"/>
          <w:szCs w:val="24"/>
        </w:rPr>
      </w:pPr>
      <w:r w:rsidRPr="002D40B5">
        <w:rPr>
          <w:rFonts w:ascii="Arial Narrow" w:hAnsi="Arial Narrow"/>
          <w:sz w:val="24"/>
          <w:szCs w:val="24"/>
        </w:rPr>
        <w:t xml:space="preserve">Sistema Estatal de Servidores públicos y particulares sancionados; </w:t>
      </w:r>
    </w:p>
    <w:p w14:paraId="795F6068" w14:textId="77777777" w:rsidR="00AE7747" w:rsidRDefault="00AE7747" w:rsidP="00AE7747">
      <w:pPr>
        <w:spacing w:after="0" w:line="276" w:lineRule="auto"/>
        <w:jc w:val="both"/>
        <w:rPr>
          <w:rFonts w:ascii="Arial Narrow" w:hAnsi="Arial Narrow"/>
          <w:sz w:val="24"/>
          <w:szCs w:val="24"/>
        </w:rPr>
      </w:pPr>
    </w:p>
    <w:p w14:paraId="5B028019" w14:textId="77777777" w:rsidR="00AE7747" w:rsidRPr="002D40B5" w:rsidRDefault="00AE7747" w:rsidP="00AE7747">
      <w:pPr>
        <w:pStyle w:val="Prrafodelista"/>
        <w:numPr>
          <w:ilvl w:val="0"/>
          <w:numId w:val="20"/>
        </w:numPr>
        <w:spacing w:after="0" w:line="276" w:lineRule="auto"/>
        <w:jc w:val="both"/>
        <w:rPr>
          <w:rFonts w:ascii="Arial Narrow" w:hAnsi="Arial Narrow"/>
          <w:sz w:val="24"/>
          <w:szCs w:val="24"/>
        </w:rPr>
      </w:pPr>
      <w:r w:rsidRPr="002D40B5">
        <w:rPr>
          <w:rFonts w:ascii="Arial Narrow" w:hAnsi="Arial Narrow"/>
          <w:sz w:val="24"/>
          <w:szCs w:val="24"/>
        </w:rPr>
        <w:t xml:space="preserve">Sistema de información y comunicación del Sistema Estatal; </w:t>
      </w:r>
    </w:p>
    <w:p w14:paraId="09F924EA" w14:textId="77777777" w:rsidR="00AE7747" w:rsidRDefault="00AE7747" w:rsidP="00AE7747">
      <w:pPr>
        <w:spacing w:after="0" w:line="276" w:lineRule="auto"/>
        <w:jc w:val="both"/>
        <w:rPr>
          <w:rFonts w:ascii="Arial Narrow" w:hAnsi="Arial Narrow"/>
          <w:sz w:val="24"/>
          <w:szCs w:val="24"/>
        </w:rPr>
      </w:pPr>
    </w:p>
    <w:p w14:paraId="3609D2B7" w14:textId="77777777" w:rsidR="00AE7747" w:rsidRPr="002D40B5" w:rsidRDefault="00AE7747" w:rsidP="00AE7747">
      <w:pPr>
        <w:pStyle w:val="Prrafodelista"/>
        <w:numPr>
          <w:ilvl w:val="0"/>
          <w:numId w:val="20"/>
        </w:numPr>
        <w:spacing w:after="0" w:line="276" w:lineRule="auto"/>
        <w:jc w:val="both"/>
        <w:rPr>
          <w:rFonts w:ascii="Arial Narrow" w:hAnsi="Arial Narrow"/>
          <w:sz w:val="24"/>
          <w:szCs w:val="24"/>
        </w:rPr>
      </w:pPr>
      <w:r w:rsidRPr="002D40B5">
        <w:rPr>
          <w:rFonts w:ascii="Arial Narrow" w:hAnsi="Arial Narrow"/>
          <w:sz w:val="24"/>
          <w:szCs w:val="24"/>
        </w:rPr>
        <w:t xml:space="preserve">Sistema de denuncias públicas, de faltas administrativas y hechos de corrupción; </w:t>
      </w:r>
    </w:p>
    <w:p w14:paraId="31E588AE" w14:textId="77777777" w:rsidR="00AE7747" w:rsidRDefault="00AE7747" w:rsidP="00AE7747">
      <w:pPr>
        <w:spacing w:after="0" w:line="276" w:lineRule="auto"/>
        <w:jc w:val="both"/>
        <w:rPr>
          <w:rFonts w:ascii="Arial Narrow" w:hAnsi="Arial Narrow"/>
          <w:sz w:val="24"/>
          <w:szCs w:val="24"/>
        </w:rPr>
      </w:pPr>
    </w:p>
    <w:p w14:paraId="4DB938A7" w14:textId="77777777" w:rsidR="00AE7747" w:rsidRPr="002D40B5" w:rsidRDefault="00AE7747" w:rsidP="00AE7747">
      <w:pPr>
        <w:pStyle w:val="Prrafodelista"/>
        <w:numPr>
          <w:ilvl w:val="0"/>
          <w:numId w:val="20"/>
        </w:numPr>
        <w:spacing w:after="0" w:line="276" w:lineRule="auto"/>
        <w:jc w:val="both"/>
        <w:rPr>
          <w:rFonts w:ascii="Arial Narrow" w:hAnsi="Arial Narrow"/>
          <w:sz w:val="24"/>
          <w:szCs w:val="24"/>
        </w:rPr>
      </w:pPr>
      <w:r w:rsidRPr="002D40B5">
        <w:rPr>
          <w:rFonts w:ascii="Arial Narrow" w:hAnsi="Arial Narrow"/>
          <w:sz w:val="24"/>
          <w:szCs w:val="24"/>
        </w:rPr>
        <w:t xml:space="preserve">Sistema de Información Pública de Contrataciones; </w:t>
      </w:r>
    </w:p>
    <w:p w14:paraId="55BF3668" w14:textId="77777777" w:rsidR="00AE7747" w:rsidRDefault="00AE7747" w:rsidP="00AE7747">
      <w:pPr>
        <w:spacing w:after="0" w:line="276" w:lineRule="auto"/>
        <w:jc w:val="both"/>
        <w:rPr>
          <w:rFonts w:ascii="Arial Narrow" w:hAnsi="Arial Narrow"/>
          <w:sz w:val="24"/>
          <w:szCs w:val="24"/>
        </w:rPr>
      </w:pPr>
    </w:p>
    <w:p w14:paraId="23972886" w14:textId="77777777" w:rsidR="00AE7747" w:rsidRPr="002D40B5" w:rsidRDefault="00AE7747" w:rsidP="00AE7747">
      <w:pPr>
        <w:pStyle w:val="Prrafodelista"/>
        <w:numPr>
          <w:ilvl w:val="0"/>
          <w:numId w:val="20"/>
        </w:numPr>
        <w:spacing w:after="0" w:line="276" w:lineRule="auto"/>
        <w:jc w:val="both"/>
        <w:rPr>
          <w:rFonts w:ascii="Arial Narrow" w:hAnsi="Arial Narrow"/>
          <w:sz w:val="24"/>
          <w:szCs w:val="24"/>
        </w:rPr>
      </w:pPr>
      <w:r w:rsidRPr="002D40B5">
        <w:rPr>
          <w:rFonts w:ascii="Arial Narrow" w:hAnsi="Arial Narrow"/>
          <w:sz w:val="24"/>
          <w:szCs w:val="24"/>
        </w:rPr>
        <w:t xml:space="preserve">Sistema de seguimiento a las recomendaciones emitidas; e </w:t>
      </w:r>
    </w:p>
    <w:p w14:paraId="78FA5001" w14:textId="77777777" w:rsidR="00AE7747" w:rsidRDefault="00AE7747" w:rsidP="00AE7747">
      <w:pPr>
        <w:spacing w:after="0" w:line="276" w:lineRule="auto"/>
        <w:jc w:val="both"/>
        <w:rPr>
          <w:rFonts w:ascii="Arial Narrow" w:hAnsi="Arial Narrow"/>
          <w:sz w:val="24"/>
          <w:szCs w:val="24"/>
        </w:rPr>
      </w:pPr>
    </w:p>
    <w:p w14:paraId="35DC2076" w14:textId="77777777" w:rsidR="00AE7747" w:rsidRPr="002D40B5" w:rsidRDefault="00AE7747" w:rsidP="00AE7747">
      <w:pPr>
        <w:pStyle w:val="Prrafodelista"/>
        <w:numPr>
          <w:ilvl w:val="0"/>
          <w:numId w:val="20"/>
        </w:numPr>
        <w:spacing w:after="0" w:line="276" w:lineRule="auto"/>
        <w:jc w:val="both"/>
        <w:rPr>
          <w:rFonts w:ascii="Arial Narrow" w:hAnsi="Arial Narrow"/>
          <w:sz w:val="24"/>
          <w:szCs w:val="24"/>
        </w:rPr>
      </w:pPr>
      <w:r w:rsidRPr="002D40B5">
        <w:rPr>
          <w:rFonts w:ascii="Arial Narrow" w:hAnsi="Arial Narrow"/>
          <w:sz w:val="24"/>
          <w:szCs w:val="24"/>
        </w:rPr>
        <w:t xml:space="preserve">Indicadores de evaluación. </w:t>
      </w:r>
    </w:p>
    <w:p w14:paraId="58D6307F" w14:textId="77777777" w:rsidR="00AE7747" w:rsidRPr="008D68E9" w:rsidRDefault="00AE7747" w:rsidP="00AE7747">
      <w:pPr>
        <w:spacing w:after="0" w:line="276" w:lineRule="auto"/>
        <w:jc w:val="both"/>
        <w:rPr>
          <w:rFonts w:ascii="Arial Narrow" w:hAnsi="Arial Narrow"/>
          <w:sz w:val="24"/>
          <w:szCs w:val="24"/>
        </w:rPr>
      </w:pPr>
    </w:p>
    <w:p w14:paraId="2C0F6BFA"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44. </w:t>
      </w:r>
      <w:r w:rsidRPr="008D68E9">
        <w:rPr>
          <w:rFonts w:ascii="Arial Narrow" w:hAnsi="Arial Narrow"/>
          <w:sz w:val="24"/>
          <w:szCs w:val="24"/>
        </w:rPr>
        <w:t xml:space="preserve">Los integrantes del Sistema Estatal promoverán la administración y publicación de la información en formato de datos abiertos, en todas aquellas dependencias y entidades locales que deban brindarle información, conforme a la Ley General de Transparencia y Acceso a la Información Pública y la demás normatividad aplicable. </w:t>
      </w:r>
    </w:p>
    <w:p w14:paraId="66AE289D" w14:textId="77777777" w:rsidR="00AE7747" w:rsidRPr="008D68E9" w:rsidRDefault="00AE7747" w:rsidP="00AE7747">
      <w:pPr>
        <w:spacing w:after="0" w:line="276" w:lineRule="auto"/>
        <w:jc w:val="both"/>
        <w:rPr>
          <w:rFonts w:ascii="Arial Narrow" w:hAnsi="Arial Narrow"/>
          <w:sz w:val="24"/>
          <w:szCs w:val="24"/>
        </w:rPr>
      </w:pPr>
    </w:p>
    <w:p w14:paraId="42590439"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El Sistema Estatal establecerá las medidas necesarias para garantizar la estabilidad y seguridad de la plataforma, promoviendo la homologación de procesos y la simplicidad del uso de los sistemas electrónicos por parte de los usuarios.</w:t>
      </w:r>
    </w:p>
    <w:p w14:paraId="6C03DBD7" w14:textId="77777777" w:rsidR="00AE7747" w:rsidRPr="008D68E9" w:rsidRDefault="00AE7747" w:rsidP="00AE7747">
      <w:pPr>
        <w:spacing w:after="0" w:line="276" w:lineRule="auto"/>
        <w:jc w:val="both"/>
        <w:rPr>
          <w:rFonts w:ascii="Arial Narrow" w:hAnsi="Arial Narrow"/>
          <w:sz w:val="24"/>
          <w:szCs w:val="24"/>
        </w:rPr>
      </w:pPr>
    </w:p>
    <w:p w14:paraId="6B15BED7"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En todos los casos, los formatos, criterios, políticas y protocolos que para efectos de la recepción y gestión de información deberán sujetarse a los lineamientos que para dichos efectos emita el </w:t>
      </w:r>
      <w:r w:rsidRPr="008D68E9">
        <w:rPr>
          <w:rFonts w:ascii="Arial Narrow" w:hAnsi="Arial Narrow"/>
          <w:sz w:val="24"/>
          <w:szCs w:val="24"/>
        </w:rPr>
        <w:lastRenderedPageBreak/>
        <w:t xml:space="preserve">Sistema Nacional Anticorrupción a través de las instancias facultadas para ello, sin detrimento de la innovación en los procesos que el Estado pueda desarrollar por encima de los estándares nacionales. </w:t>
      </w:r>
    </w:p>
    <w:p w14:paraId="3C472223" w14:textId="77777777" w:rsidR="00AE7747" w:rsidRPr="008D68E9" w:rsidRDefault="00AE7747" w:rsidP="00AE7747">
      <w:pPr>
        <w:spacing w:after="0" w:line="276" w:lineRule="auto"/>
        <w:jc w:val="both"/>
        <w:rPr>
          <w:rFonts w:ascii="Arial Narrow" w:hAnsi="Arial Narrow"/>
          <w:sz w:val="24"/>
          <w:szCs w:val="24"/>
        </w:rPr>
      </w:pPr>
    </w:p>
    <w:p w14:paraId="0FF55F13"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45. </w:t>
      </w:r>
      <w:r w:rsidRPr="008D68E9">
        <w:rPr>
          <w:rFonts w:ascii="Arial Narrow" w:hAnsi="Arial Narrow"/>
          <w:sz w:val="24"/>
          <w:szCs w:val="24"/>
        </w:rPr>
        <w:t xml:space="preserve">Los sistemas de evolución patrimonial y de declaración de intereses, así como de los Servidores públicos que intervengan en procedimientos de contrataciones públicas, operarán en los términos de la Ley de Responsabilidades Administrativas del Estado y Municipios de Oaxaca, lo dispuesto por ésta ley y la normatividad aplicable al sistema estatal de combate a la corrupción. El Sistema de Información Pública de Contrataciones contará con la información pública que deberán remitir las autoridades competentes al Comité Coordinador para el ejercicio de sus funciones y los objetivos de esta Ley. </w:t>
      </w:r>
    </w:p>
    <w:p w14:paraId="534D24E2" w14:textId="77777777" w:rsidR="00AE7747" w:rsidRPr="00FD4BDD" w:rsidRDefault="00AE7747" w:rsidP="00FD4BDD">
      <w:pPr>
        <w:shd w:val="clear" w:color="auto" w:fill="003E3D"/>
        <w:spacing w:after="0"/>
        <w:jc w:val="both"/>
        <w:rPr>
          <w:rFonts w:ascii="Arial Narrow" w:hAnsi="Arial Narrow"/>
          <w:b/>
          <w:bCs/>
          <w:sz w:val="20"/>
          <w:szCs w:val="20"/>
        </w:rPr>
      </w:pPr>
      <w:r w:rsidRPr="00FD4BDD">
        <w:rPr>
          <w:rFonts w:ascii="Arial Narrow" w:hAnsi="Arial Narrow"/>
          <w:b/>
          <w:bCs/>
          <w:sz w:val="20"/>
          <w:szCs w:val="20"/>
        </w:rPr>
        <w:t xml:space="preserve">Artículo reformado mediante decreto Número 800 aprobado por la LXIII Legislatura Constitucional del Estado el 12 de diciembre del 2017 y publicado en el Periódico Oficial Extra del 16 de enero del 2018. </w:t>
      </w:r>
    </w:p>
    <w:p w14:paraId="518CC8CB" w14:textId="77777777" w:rsidR="00AE7747" w:rsidRPr="008D68E9" w:rsidRDefault="00AE7747" w:rsidP="00AE7747">
      <w:pPr>
        <w:spacing w:after="0" w:line="276" w:lineRule="auto"/>
        <w:jc w:val="both"/>
        <w:rPr>
          <w:rFonts w:ascii="Arial Narrow" w:hAnsi="Arial Narrow"/>
          <w:sz w:val="24"/>
          <w:szCs w:val="24"/>
        </w:rPr>
      </w:pPr>
    </w:p>
    <w:p w14:paraId="20FFF3A8"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46. </w:t>
      </w:r>
      <w:r w:rsidRPr="008D68E9">
        <w:rPr>
          <w:rFonts w:ascii="Arial Narrow" w:hAnsi="Arial Narrow"/>
          <w:sz w:val="24"/>
          <w:szCs w:val="24"/>
        </w:rPr>
        <w:t xml:space="preserve">El sistema Estatal de Servidores públicos y particulares sancionados tiene como finalidad que las sanciones impuestas a Servidores públicos y particulares por la comisión de faltas administrativas en términos de la Ley de Responsabilidades Administrativas del Estado y Municipios de Oaxaca y hechos de corrupción en términos de la legislación penal, queden inscritas dentro del mismo y su consulta deberá estar al alcance de las autoridades cuya competencia lo requiera. </w:t>
      </w:r>
    </w:p>
    <w:p w14:paraId="16333AB1" w14:textId="77777777" w:rsidR="00AE7747" w:rsidRPr="00FD4BDD" w:rsidRDefault="00AE7747" w:rsidP="00FD4BDD">
      <w:pPr>
        <w:shd w:val="clear" w:color="auto" w:fill="003E3D"/>
        <w:spacing w:after="0"/>
        <w:jc w:val="both"/>
        <w:rPr>
          <w:rFonts w:ascii="Arial Narrow" w:hAnsi="Arial Narrow"/>
          <w:b/>
          <w:bCs/>
          <w:sz w:val="20"/>
          <w:szCs w:val="20"/>
        </w:rPr>
      </w:pPr>
      <w:r w:rsidRPr="00FD4BDD">
        <w:rPr>
          <w:rFonts w:ascii="Arial Narrow" w:hAnsi="Arial Narrow"/>
          <w:b/>
          <w:bCs/>
          <w:sz w:val="20"/>
          <w:szCs w:val="20"/>
        </w:rPr>
        <w:t xml:space="preserve">Artículo reformado mediante decreto Número 800 aprobado por la LXIII Legislatura Constitucional del Estado el 12 de diciembre del 2017 y publicado en el Periódico Oficial Extra del 16 de enero del 2018. </w:t>
      </w:r>
    </w:p>
    <w:p w14:paraId="465F56CA" w14:textId="77777777" w:rsidR="00AE7747" w:rsidRDefault="00AE7747" w:rsidP="00AE7747">
      <w:pPr>
        <w:spacing w:after="0" w:line="276" w:lineRule="auto"/>
        <w:jc w:val="both"/>
        <w:rPr>
          <w:rFonts w:ascii="Arial Narrow" w:hAnsi="Arial Narrow"/>
          <w:b/>
          <w:bCs/>
          <w:sz w:val="24"/>
          <w:szCs w:val="24"/>
        </w:rPr>
      </w:pPr>
    </w:p>
    <w:p w14:paraId="52916FF4"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47. </w:t>
      </w:r>
      <w:r w:rsidRPr="008D68E9">
        <w:rPr>
          <w:rFonts w:ascii="Arial Narrow" w:hAnsi="Arial Narrow"/>
          <w:sz w:val="24"/>
          <w:szCs w:val="24"/>
        </w:rPr>
        <w:t xml:space="preserve">Las sanciones firmes impuestas por faltas administrativas serán registradas para consulta pública en la Plataforma Digital Estatal, cuando éstas contengan impedimentos o inhabilitaciones para ser contratados como Servidores públicos o como prestadores de servicios o contratistas del sector público. </w:t>
      </w:r>
    </w:p>
    <w:p w14:paraId="3080C50C" w14:textId="77777777" w:rsidR="00AE7747" w:rsidRPr="008D68E9" w:rsidRDefault="00AE7747" w:rsidP="00AE7747">
      <w:pPr>
        <w:spacing w:after="0" w:line="276" w:lineRule="auto"/>
        <w:jc w:val="both"/>
        <w:rPr>
          <w:rFonts w:ascii="Arial Narrow" w:hAnsi="Arial Narrow"/>
          <w:sz w:val="24"/>
          <w:szCs w:val="24"/>
        </w:rPr>
      </w:pPr>
    </w:p>
    <w:p w14:paraId="57143C4B"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48. </w:t>
      </w:r>
      <w:r w:rsidRPr="008D68E9">
        <w:rPr>
          <w:rFonts w:ascii="Arial Narrow" w:hAnsi="Arial Narrow"/>
          <w:sz w:val="24"/>
          <w:szCs w:val="24"/>
        </w:rPr>
        <w:t xml:space="preserve">La Plataforma Digital Estatal deberá contemplar, al menos, los programas anuales de auditorías de los órganos de fiscalización de los Poderes del Estado; los informes que deben hacerse públicos en términos de las disposiciones jurídicas aplicables, así como la base de datos que permita el adecuado intercambio de información. </w:t>
      </w:r>
    </w:p>
    <w:p w14:paraId="3E59E868" w14:textId="77777777" w:rsidR="00AE7747" w:rsidRPr="008D68E9" w:rsidRDefault="00AE7747" w:rsidP="00AE7747">
      <w:pPr>
        <w:spacing w:after="0" w:line="276" w:lineRule="auto"/>
        <w:jc w:val="both"/>
        <w:rPr>
          <w:rFonts w:ascii="Arial Narrow" w:hAnsi="Arial Narrow"/>
          <w:sz w:val="24"/>
          <w:szCs w:val="24"/>
        </w:rPr>
      </w:pPr>
    </w:p>
    <w:p w14:paraId="1A35AB7C"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El funcionamiento del sistema de información a que hace alusión el presente artículo se sujetará a las bases que emita el Comité Coordinador respecto a la Plataforma Digital Estatal. </w:t>
      </w:r>
    </w:p>
    <w:p w14:paraId="18007563" w14:textId="77777777" w:rsidR="00AE7747" w:rsidRPr="008D68E9" w:rsidRDefault="00AE7747" w:rsidP="00AE7747">
      <w:pPr>
        <w:spacing w:after="0" w:line="276" w:lineRule="auto"/>
        <w:jc w:val="both"/>
        <w:rPr>
          <w:rFonts w:ascii="Arial Narrow" w:hAnsi="Arial Narrow"/>
          <w:sz w:val="24"/>
          <w:szCs w:val="24"/>
        </w:rPr>
      </w:pPr>
    </w:p>
    <w:p w14:paraId="64A4196D"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49. </w:t>
      </w:r>
      <w:r w:rsidRPr="008D68E9">
        <w:rPr>
          <w:rFonts w:ascii="Arial Narrow" w:hAnsi="Arial Narrow"/>
          <w:sz w:val="24"/>
          <w:szCs w:val="24"/>
        </w:rPr>
        <w:t>El sistema de denuncias públicas, de faltas administrativas y hechos de corrupción, será establecido de acuerdo a lo que determine el Comité Coordinador y será implementado por las autoridades competentes.</w:t>
      </w:r>
    </w:p>
    <w:p w14:paraId="067048DC" w14:textId="77777777" w:rsidR="00AE7747" w:rsidRPr="008D68E9" w:rsidRDefault="00AE7747" w:rsidP="00AE7747">
      <w:pPr>
        <w:spacing w:after="0" w:line="276" w:lineRule="auto"/>
        <w:jc w:val="both"/>
        <w:rPr>
          <w:rFonts w:ascii="Arial Narrow" w:hAnsi="Arial Narrow"/>
          <w:sz w:val="24"/>
          <w:szCs w:val="24"/>
        </w:rPr>
      </w:pPr>
    </w:p>
    <w:p w14:paraId="1CA7E6BB"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lastRenderedPageBreak/>
        <w:t>TÍTULO QUINTO</w:t>
      </w:r>
    </w:p>
    <w:p w14:paraId="704B605C"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DE LAS RECOMENDACIONES DEL COMITÉ COORDINADOR</w:t>
      </w:r>
    </w:p>
    <w:p w14:paraId="16BC8DC1" w14:textId="77777777" w:rsidR="00AE7747" w:rsidRDefault="00AE7747" w:rsidP="00AE7747">
      <w:pPr>
        <w:spacing w:after="0" w:line="276" w:lineRule="auto"/>
        <w:jc w:val="center"/>
        <w:rPr>
          <w:rFonts w:ascii="Arial Narrow" w:hAnsi="Arial Narrow"/>
          <w:b/>
          <w:bCs/>
          <w:sz w:val="24"/>
          <w:szCs w:val="24"/>
        </w:rPr>
      </w:pPr>
    </w:p>
    <w:p w14:paraId="5A96E0FB" w14:textId="77777777" w:rsidR="00AE7747" w:rsidRDefault="00AE7747" w:rsidP="00AE7747">
      <w:pPr>
        <w:spacing w:after="0" w:line="276" w:lineRule="auto"/>
        <w:jc w:val="center"/>
        <w:rPr>
          <w:rFonts w:ascii="Arial Narrow" w:hAnsi="Arial Narrow"/>
          <w:b/>
          <w:bCs/>
          <w:sz w:val="24"/>
          <w:szCs w:val="24"/>
        </w:rPr>
      </w:pPr>
      <w:r w:rsidRPr="008D68E9">
        <w:rPr>
          <w:rFonts w:ascii="Arial Narrow" w:hAnsi="Arial Narrow"/>
          <w:b/>
          <w:bCs/>
          <w:sz w:val="24"/>
          <w:szCs w:val="24"/>
        </w:rPr>
        <w:t>Capítulo Único</w:t>
      </w:r>
    </w:p>
    <w:p w14:paraId="6941DC0A" w14:textId="77777777" w:rsidR="00AE7747" w:rsidRPr="008D68E9" w:rsidRDefault="00AE7747" w:rsidP="00AE7747">
      <w:pPr>
        <w:spacing w:after="0" w:line="276" w:lineRule="auto"/>
        <w:jc w:val="both"/>
        <w:rPr>
          <w:rFonts w:ascii="Arial Narrow" w:hAnsi="Arial Narrow"/>
          <w:sz w:val="24"/>
          <w:szCs w:val="24"/>
        </w:rPr>
      </w:pPr>
    </w:p>
    <w:p w14:paraId="1EA36A30"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50. </w:t>
      </w:r>
      <w:r w:rsidRPr="008D68E9">
        <w:rPr>
          <w:rFonts w:ascii="Arial Narrow" w:hAnsi="Arial Narrow"/>
          <w:sz w:val="24"/>
          <w:szCs w:val="24"/>
        </w:rPr>
        <w:t xml:space="preserve">El Secretario Técnico solicitará a los miembros del Comité Coordinador toda la información que estime necesaria para la integración del contenido del informe anual que deberá rendir el Comité Coordinador, incluidos los proyectos de recomendaciones. </w:t>
      </w:r>
    </w:p>
    <w:p w14:paraId="7E2D8541" w14:textId="77777777" w:rsidR="00AE7747" w:rsidRPr="008D68E9" w:rsidRDefault="00AE7747" w:rsidP="00AE7747">
      <w:pPr>
        <w:spacing w:after="0" w:line="276" w:lineRule="auto"/>
        <w:jc w:val="both"/>
        <w:rPr>
          <w:rFonts w:ascii="Arial Narrow" w:hAnsi="Arial Narrow"/>
          <w:sz w:val="24"/>
          <w:szCs w:val="24"/>
        </w:rPr>
      </w:pPr>
    </w:p>
    <w:p w14:paraId="335E1C4E" w14:textId="31FB8835" w:rsidR="00AE7747"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Asimismo, </w:t>
      </w:r>
      <w:r w:rsidR="00114796">
        <w:rPr>
          <w:rFonts w:ascii="Arial Narrow" w:hAnsi="Arial Narrow"/>
          <w:sz w:val="24"/>
          <w:szCs w:val="24"/>
        </w:rPr>
        <w:t>la</w:t>
      </w:r>
      <w:r w:rsidRPr="008D68E9">
        <w:rPr>
          <w:rFonts w:ascii="Arial Narrow" w:hAnsi="Arial Narrow"/>
          <w:sz w:val="24"/>
          <w:szCs w:val="24"/>
        </w:rPr>
        <w:t xml:space="preserve"> </w:t>
      </w:r>
      <w:r w:rsidR="00114796">
        <w:rPr>
          <w:rFonts w:ascii="Arial Narrow" w:hAnsi="Arial Narrow"/>
          <w:sz w:val="24"/>
          <w:szCs w:val="24"/>
        </w:rPr>
        <w:t>Auditoría</w:t>
      </w:r>
      <w:r w:rsidRPr="008D68E9">
        <w:rPr>
          <w:rFonts w:ascii="Arial Narrow" w:hAnsi="Arial Narrow"/>
          <w:sz w:val="24"/>
          <w:szCs w:val="24"/>
        </w:rPr>
        <w:t xml:space="preserve"> Superior de Fiscalización del Estado de Oaxaca y los Órganos Internos de Control de los entes públicos deberán presentar un informe detallado del porcentaje de los procedimientos iniciados que culminaron con una sanción firme y a cuánto ascienden, en su caso, las indemnizaciones efectivamente cobradas durante el período del informe. </w:t>
      </w:r>
    </w:p>
    <w:p w14:paraId="3C70A265" w14:textId="77777777" w:rsidR="00AE7747" w:rsidRPr="00FD4BDD" w:rsidRDefault="00AE7747" w:rsidP="00FD4BDD">
      <w:pPr>
        <w:shd w:val="clear" w:color="auto" w:fill="003E3D"/>
        <w:spacing w:after="0"/>
        <w:jc w:val="both"/>
        <w:rPr>
          <w:rFonts w:ascii="Arial Narrow" w:hAnsi="Arial Narrow"/>
          <w:b/>
          <w:bCs/>
          <w:sz w:val="20"/>
          <w:szCs w:val="20"/>
        </w:rPr>
      </w:pPr>
      <w:r w:rsidRPr="00FD4BDD">
        <w:rPr>
          <w:rFonts w:ascii="Arial Narrow" w:hAnsi="Arial Narrow"/>
          <w:b/>
          <w:bCs/>
          <w:sz w:val="20"/>
          <w:szCs w:val="20"/>
        </w:rPr>
        <w:t xml:space="preserve">Párrafo reformado mediante decreto Número 800 aprobado por la LXIII Legislatura Constitucional del Estado el 12 de diciembre del 2017 y publicado en el Periódico Oficial Extra del 16 de enero del 2018. </w:t>
      </w:r>
    </w:p>
    <w:p w14:paraId="6903B7E1" w14:textId="496406B9" w:rsidR="004F6F5C" w:rsidRPr="005B7592" w:rsidRDefault="004F6F5C" w:rsidP="004F6F5C">
      <w:pPr>
        <w:shd w:val="clear" w:color="auto" w:fill="003E3D"/>
        <w:spacing w:after="0" w:line="240" w:lineRule="auto"/>
        <w:jc w:val="both"/>
        <w:rPr>
          <w:rFonts w:ascii="Arial Narrow" w:hAnsi="Arial Narrow"/>
          <w:b/>
          <w:bCs/>
          <w:sz w:val="20"/>
          <w:szCs w:val="20"/>
        </w:rPr>
      </w:pPr>
      <w:r w:rsidRPr="001774ED">
        <w:rPr>
          <w:rFonts w:ascii="Arial Narrow" w:hAnsi="Arial Narrow"/>
          <w:b/>
          <w:bCs/>
          <w:sz w:val="20"/>
          <w:szCs w:val="20"/>
        </w:rPr>
        <w:t>(</w:t>
      </w:r>
      <w:r>
        <w:rPr>
          <w:rFonts w:ascii="Arial Narrow" w:hAnsi="Arial Narrow"/>
          <w:b/>
          <w:bCs/>
          <w:sz w:val="20"/>
          <w:szCs w:val="20"/>
        </w:rPr>
        <w:t>Párrafo</w:t>
      </w:r>
      <w:r w:rsidRPr="001774ED">
        <w:rPr>
          <w:rFonts w:ascii="Arial Narrow" w:hAnsi="Arial Narrow"/>
          <w:b/>
          <w:bCs/>
          <w:sz w:val="20"/>
          <w:szCs w:val="20"/>
        </w:rPr>
        <w:t xml:space="preserve"> reformad</w:t>
      </w:r>
      <w:r>
        <w:rPr>
          <w:rFonts w:ascii="Arial Narrow" w:hAnsi="Arial Narrow"/>
          <w:b/>
          <w:bCs/>
          <w:sz w:val="20"/>
          <w:szCs w:val="20"/>
        </w:rPr>
        <w:t>o</w:t>
      </w:r>
      <w:r w:rsidRPr="001774ED">
        <w:rPr>
          <w:rFonts w:ascii="Arial Narrow" w:hAnsi="Arial Narrow"/>
          <w:b/>
          <w:bCs/>
          <w:sz w:val="20"/>
          <w:szCs w:val="20"/>
        </w:rPr>
        <w:t xml:space="preserve"> mediante decreto Número 1475 aprobado por la LXV Legislatura del Estado el 12 de julio del 2023 y publicado en el Periódico Oficial Número 30 Décima Sección, de fecha 29 de julio del 2023.)</w:t>
      </w:r>
      <w:r w:rsidRPr="005B7592">
        <w:rPr>
          <w:rFonts w:ascii="Arial Narrow" w:hAnsi="Arial Narrow"/>
          <w:b/>
          <w:bCs/>
          <w:sz w:val="20"/>
          <w:szCs w:val="20"/>
        </w:rPr>
        <w:t xml:space="preserve"> </w:t>
      </w:r>
    </w:p>
    <w:p w14:paraId="4812D029" w14:textId="77777777" w:rsidR="00AE7747" w:rsidRDefault="00AE7747" w:rsidP="00AE7747">
      <w:pPr>
        <w:spacing w:after="0" w:line="276" w:lineRule="auto"/>
        <w:jc w:val="both"/>
        <w:rPr>
          <w:rFonts w:ascii="Arial Narrow" w:hAnsi="Arial Narrow"/>
          <w:sz w:val="24"/>
          <w:szCs w:val="24"/>
        </w:rPr>
      </w:pPr>
    </w:p>
    <w:p w14:paraId="14C89C13"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Los informes serán integrados al informe anual del Comité Coordinador como anexos. </w:t>
      </w:r>
    </w:p>
    <w:p w14:paraId="6F183CF2" w14:textId="77777777" w:rsidR="00AE7747" w:rsidRDefault="00AE7747" w:rsidP="00AE7747">
      <w:pPr>
        <w:spacing w:after="0" w:line="276" w:lineRule="auto"/>
        <w:jc w:val="both"/>
        <w:rPr>
          <w:rFonts w:ascii="Arial Narrow" w:hAnsi="Arial Narrow"/>
          <w:sz w:val="24"/>
          <w:szCs w:val="24"/>
        </w:rPr>
      </w:pPr>
    </w:p>
    <w:p w14:paraId="0FE70B06"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Una vez culminada la elaboración del informe anual, se someterá para su aprobación ante el Comité Coordinador. </w:t>
      </w:r>
    </w:p>
    <w:p w14:paraId="2D9EA971" w14:textId="77777777" w:rsidR="00AE7747" w:rsidRDefault="00AE7747" w:rsidP="00AE7747">
      <w:pPr>
        <w:spacing w:after="0" w:line="276" w:lineRule="auto"/>
        <w:jc w:val="both"/>
        <w:rPr>
          <w:rFonts w:ascii="Arial Narrow" w:hAnsi="Arial Narrow"/>
          <w:sz w:val="24"/>
          <w:szCs w:val="24"/>
        </w:rPr>
      </w:pPr>
    </w:p>
    <w:p w14:paraId="3AD719BC"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El informe anual a que se refiere el párrafo anterior, deberá ser aprobado como máximo treinta días previos a que culmine el periodo anual de la presidencia. </w:t>
      </w:r>
    </w:p>
    <w:p w14:paraId="69031849" w14:textId="77777777" w:rsidR="00AE7747" w:rsidRDefault="00AE7747" w:rsidP="00AE7747">
      <w:pPr>
        <w:spacing w:after="0" w:line="276" w:lineRule="auto"/>
        <w:jc w:val="both"/>
        <w:rPr>
          <w:rFonts w:ascii="Arial Narrow" w:hAnsi="Arial Narrow"/>
          <w:sz w:val="24"/>
          <w:szCs w:val="24"/>
        </w:rPr>
      </w:pPr>
    </w:p>
    <w:p w14:paraId="36C7A44D"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En los casos en los que del informe anual se desprendan recomendaciones, el Presidente del Comité Coordinador instruirá al Secretario Técnico para que, a más tardar dentro de los quince días posteriores a que haya sido aprobado el informe, las haga del conocimiento de las autoridades a las que se dirigen. </w:t>
      </w:r>
    </w:p>
    <w:p w14:paraId="23F6FA83" w14:textId="77777777" w:rsidR="00AE7747" w:rsidRDefault="00AE7747" w:rsidP="00AE7747">
      <w:pPr>
        <w:spacing w:after="0" w:line="276" w:lineRule="auto"/>
        <w:jc w:val="both"/>
        <w:rPr>
          <w:rFonts w:ascii="Arial Narrow" w:hAnsi="Arial Narrow"/>
          <w:sz w:val="24"/>
          <w:szCs w:val="24"/>
        </w:rPr>
      </w:pPr>
    </w:p>
    <w:p w14:paraId="54F53394"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En un plazo no mayor de diez días hábiles, dichas autoridades podrán solicitar las aclaraciones y precisiones que estimen pertinentes en relación con el contenido de las recomendaciones. </w:t>
      </w:r>
    </w:p>
    <w:p w14:paraId="5DC89340" w14:textId="77777777" w:rsidR="00AE7747" w:rsidRDefault="00AE7747" w:rsidP="00AE7747">
      <w:pPr>
        <w:spacing w:after="0" w:line="276" w:lineRule="auto"/>
        <w:jc w:val="both"/>
        <w:rPr>
          <w:rFonts w:ascii="Arial Narrow" w:hAnsi="Arial Narrow"/>
          <w:b/>
          <w:bCs/>
          <w:sz w:val="24"/>
          <w:szCs w:val="24"/>
        </w:rPr>
      </w:pPr>
    </w:p>
    <w:p w14:paraId="72C5D9F6"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51. </w:t>
      </w:r>
      <w:r w:rsidRPr="008D68E9">
        <w:rPr>
          <w:rFonts w:ascii="Arial Narrow" w:hAnsi="Arial Narrow"/>
          <w:sz w:val="24"/>
          <w:szCs w:val="24"/>
        </w:rPr>
        <w:t xml:space="preserve">Las recomendaciones que emita el Comité Coordinador del Sistema Estatal a los entes públicos, serán públicas y de carácter institucional y estarán enfocadas al fortalecimiento de los procesos, mecanismos, organización, normas, así como acciones u omisiones que deriven del informe anual que presente el Comité Coordinador. </w:t>
      </w:r>
    </w:p>
    <w:p w14:paraId="2B4798CC" w14:textId="77777777" w:rsidR="00AE7747" w:rsidRDefault="00AE7747" w:rsidP="00AE7747">
      <w:pPr>
        <w:spacing w:after="0" w:line="276" w:lineRule="auto"/>
        <w:jc w:val="both"/>
        <w:rPr>
          <w:rFonts w:ascii="Arial Narrow" w:hAnsi="Arial Narrow"/>
          <w:sz w:val="24"/>
          <w:szCs w:val="24"/>
        </w:rPr>
      </w:pPr>
    </w:p>
    <w:p w14:paraId="74BD8945"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lastRenderedPageBreak/>
        <w:t>Las recomendaciones deberán ser aprobadas por la mayoría de los miembros del Comité Coordinador.</w:t>
      </w:r>
    </w:p>
    <w:p w14:paraId="264820FE" w14:textId="77777777" w:rsidR="00AE7747" w:rsidRDefault="00AE7747" w:rsidP="00AE7747">
      <w:pPr>
        <w:spacing w:after="0" w:line="276" w:lineRule="auto"/>
        <w:jc w:val="both"/>
        <w:rPr>
          <w:rFonts w:ascii="Arial Narrow" w:hAnsi="Arial Narrow"/>
          <w:b/>
          <w:bCs/>
          <w:sz w:val="24"/>
          <w:szCs w:val="24"/>
        </w:rPr>
      </w:pPr>
    </w:p>
    <w:p w14:paraId="38266CBE"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52. </w:t>
      </w:r>
      <w:r w:rsidRPr="008D68E9">
        <w:rPr>
          <w:rFonts w:ascii="Arial Narrow" w:hAnsi="Arial Narrow"/>
          <w:sz w:val="24"/>
          <w:szCs w:val="24"/>
        </w:rPr>
        <w:t xml:space="preserve">Las recomendaciones deberán recibir respuesta fundada y motivada por parte de los entes públicos a los que se dirijan, en un término que no exceda los quince días a partir de su recepción, tanto en los casos en los que determinen su aceptación como en los casos en los que decidan rechazarlas. </w:t>
      </w:r>
    </w:p>
    <w:p w14:paraId="35267EE7" w14:textId="77777777" w:rsidR="00AE7747" w:rsidRDefault="00AE7747" w:rsidP="00AE7747">
      <w:pPr>
        <w:spacing w:after="0" w:line="276" w:lineRule="auto"/>
        <w:jc w:val="both"/>
        <w:rPr>
          <w:rFonts w:ascii="Arial Narrow" w:hAnsi="Arial Narrow"/>
          <w:sz w:val="24"/>
          <w:szCs w:val="24"/>
        </w:rPr>
      </w:pPr>
    </w:p>
    <w:p w14:paraId="20DF4181"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Toda la información relacionada con la emisión, aceptación, rechazo, cumplimiento y supervisión de las recomendaciones deberá estar contemplada en los informes anuales del Comité Coordinador. </w:t>
      </w:r>
    </w:p>
    <w:p w14:paraId="2FE0C6AF" w14:textId="77777777" w:rsidR="00AE7747" w:rsidRDefault="00AE7747" w:rsidP="00AE7747">
      <w:pPr>
        <w:spacing w:after="0" w:line="276" w:lineRule="auto"/>
        <w:jc w:val="both"/>
        <w:rPr>
          <w:rFonts w:ascii="Arial Narrow" w:hAnsi="Arial Narrow"/>
          <w:b/>
          <w:bCs/>
          <w:sz w:val="24"/>
          <w:szCs w:val="24"/>
        </w:rPr>
      </w:pPr>
    </w:p>
    <w:p w14:paraId="5D32F2BA"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53. </w:t>
      </w:r>
      <w:r w:rsidRPr="008D68E9">
        <w:rPr>
          <w:rFonts w:ascii="Arial Narrow" w:hAnsi="Arial Narrow"/>
          <w:sz w:val="24"/>
          <w:szCs w:val="24"/>
        </w:rPr>
        <w:t xml:space="preserve">En caso de que el Comité Coordinador considere que las medidas de atención a la recomendación no están justificadas con suficiencia, que la autoridad destinataria no realizó las acciones necesarias para su debida implementación o cuando ésta sea omisa en los informes a que se refieren los artículos anteriores, podrá solicitar a dicha autoridad la información que considere relevante, debiendo dar seguimiento hasta el total cumplimiento de las recomendaciones emitidas. </w:t>
      </w:r>
    </w:p>
    <w:p w14:paraId="0C4774DA" w14:textId="77777777" w:rsidR="00607939" w:rsidRDefault="00607939" w:rsidP="00AE7747">
      <w:pPr>
        <w:spacing w:after="0" w:line="276" w:lineRule="auto"/>
        <w:jc w:val="both"/>
        <w:rPr>
          <w:rFonts w:ascii="Arial Narrow" w:hAnsi="Arial Narrow"/>
          <w:b/>
          <w:bCs/>
          <w:sz w:val="24"/>
          <w:szCs w:val="24"/>
        </w:rPr>
      </w:pPr>
    </w:p>
    <w:p w14:paraId="5D18D887"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TRANSITORIOS:</w:t>
      </w:r>
    </w:p>
    <w:p w14:paraId="1D37AAEE" w14:textId="77777777" w:rsidR="00AE7747" w:rsidRDefault="00AE7747" w:rsidP="00AE7747">
      <w:pPr>
        <w:spacing w:after="0" w:line="276" w:lineRule="auto"/>
        <w:jc w:val="both"/>
        <w:rPr>
          <w:rFonts w:ascii="Arial Narrow" w:hAnsi="Arial Narrow"/>
          <w:b/>
          <w:bCs/>
          <w:sz w:val="24"/>
          <w:szCs w:val="24"/>
        </w:rPr>
      </w:pPr>
    </w:p>
    <w:p w14:paraId="7BA537E9"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Primero</w:t>
      </w:r>
      <w:r w:rsidRPr="008D68E9">
        <w:rPr>
          <w:rFonts w:ascii="Arial Narrow" w:hAnsi="Arial Narrow"/>
          <w:sz w:val="24"/>
          <w:szCs w:val="24"/>
        </w:rPr>
        <w:t xml:space="preserve">. El presente Decreto entrará en vigor al día siguiente de su publicación en el Periódico Oficial del Gobierno del Estado, sin perjuicio de lo previsto en los transitorios siguientes. </w:t>
      </w:r>
    </w:p>
    <w:p w14:paraId="0C5EE27B" w14:textId="77777777" w:rsidR="00AE7747" w:rsidRDefault="00AE7747" w:rsidP="00AE7747">
      <w:pPr>
        <w:spacing w:after="0" w:line="276" w:lineRule="auto"/>
        <w:jc w:val="both"/>
        <w:rPr>
          <w:rFonts w:ascii="Arial Narrow" w:hAnsi="Arial Narrow"/>
          <w:b/>
          <w:bCs/>
          <w:sz w:val="24"/>
          <w:szCs w:val="24"/>
        </w:rPr>
      </w:pPr>
    </w:p>
    <w:p w14:paraId="2F232D7A"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Segundo</w:t>
      </w:r>
      <w:r w:rsidRPr="008D68E9">
        <w:rPr>
          <w:rFonts w:ascii="Arial Narrow" w:hAnsi="Arial Narrow"/>
          <w:sz w:val="24"/>
          <w:szCs w:val="24"/>
        </w:rPr>
        <w:t xml:space="preserve">. A más tardar el día treinta de agosto del año dos mil diecisiete, el Congreso del Estado de Oaxaca y los entes públicos, deberán expedir las reformas, leyes y reglamentos y realizar las adecuaciones normativas correspondientes de conformidad con lo previsto en el presente Decreto. </w:t>
      </w:r>
    </w:p>
    <w:p w14:paraId="73945BE9" w14:textId="77777777" w:rsidR="00AE7747" w:rsidRDefault="00AE7747" w:rsidP="00AE7747">
      <w:pPr>
        <w:spacing w:after="0" w:line="276" w:lineRule="auto"/>
        <w:jc w:val="both"/>
        <w:rPr>
          <w:rFonts w:ascii="Arial Narrow" w:hAnsi="Arial Narrow"/>
          <w:sz w:val="24"/>
          <w:szCs w:val="24"/>
        </w:rPr>
      </w:pPr>
    </w:p>
    <w:p w14:paraId="1D96FB7F"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El plazo señalado en el párrafo anterior será improrrogable. </w:t>
      </w:r>
    </w:p>
    <w:p w14:paraId="443B08BC" w14:textId="77777777" w:rsidR="00AE7747" w:rsidRPr="00FD4BDD" w:rsidRDefault="00AE7747" w:rsidP="00FD4BDD">
      <w:pPr>
        <w:shd w:val="clear" w:color="auto" w:fill="003E3D"/>
        <w:spacing w:after="0"/>
        <w:jc w:val="both"/>
        <w:rPr>
          <w:rFonts w:ascii="Arial Narrow" w:hAnsi="Arial Narrow"/>
          <w:b/>
          <w:bCs/>
          <w:sz w:val="20"/>
          <w:szCs w:val="20"/>
        </w:rPr>
      </w:pPr>
      <w:r w:rsidRPr="00FD4BDD">
        <w:rPr>
          <w:rFonts w:ascii="Arial Narrow" w:hAnsi="Arial Narrow"/>
          <w:b/>
          <w:bCs/>
          <w:sz w:val="20"/>
          <w:szCs w:val="20"/>
        </w:rPr>
        <w:t xml:space="preserve">(Artículo transitorio reformado mediante decreto número 658, aprobado por la LXIII Legislatura Constitucional del Estado el 13 de julio del 2017 y publicada en el Periódico Oficial Extra del 21 de julio del 2017) </w:t>
      </w:r>
    </w:p>
    <w:p w14:paraId="27CAE6B8" w14:textId="77777777" w:rsidR="00AE7747" w:rsidRDefault="00AE7747" w:rsidP="00AE7747">
      <w:pPr>
        <w:spacing w:after="0" w:line="276" w:lineRule="auto"/>
        <w:jc w:val="both"/>
        <w:rPr>
          <w:rFonts w:ascii="Arial Narrow" w:hAnsi="Arial Narrow"/>
          <w:b/>
          <w:bCs/>
          <w:sz w:val="24"/>
          <w:szCs w:val="24"/>
        </w:rPr>
      </w:pPr>
    </w:p>
    <w:p w14:paraId="2E01F331"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Tercero</w:t>
      </w:r>
      <w:r w:rsidRPr="008D68E9">
        <w:rPr>
          <w:rFonts w:ascii="Arial Narrow" w:hAnsi="Arial Narrow"/>
          <w:sz w:val="24"/>
          <w:szCs w:val="24"/>
        </w:rPr>
        <w:t xml:space="preserve">. A más tardar el 30 (treinta) de agosto de 2017 (dos mil diecisiete), el Congreso del Estado deberá designar a los integrantes de la Comisión de Selección. </w:t>
      </w:r>
    </w:p>
    <w:p w14:paraId="1BDB6A2E" w14:textId="77777777" w:rsidR="00AE7747" w:rsidRPr="00FD4BDD" w:rsidRDefault="00AE7747" w:rsidP="00FD4BDD">
      <w:pPr>
        <w:shd w:val="clear" w:color="auto" w:fill="003E3D"/>
        <w:spacing w:after="0"/>
        <w:jc w:val="both"/>
        <w:rPr>
          <w:rFonts w:ascii="Arial Narrow" w:hAnsi="Arial Narrow"/>
          <w:b/>
          <w:bCs/>
          <w:sz w:val="20"/>
          <w:szCs w:val="20"/>
        </w:rPr>
      </w:pPr>
      <w:r w:rsidRPr="00FD4BDD">
        <w:rPr>
          <w:rFonts w:ascii="Arial Narrow" w:hAnsi="Arial Narrow"/>
          <w:b/>
          <w:bCs/>
          <w:sz w:val="20"/>
          <w:szCs w:val="20"/>
        </w:rPr>
        <w:t xml:space="preserve">(Artículo transitorio reformado mediante decreto número 664, aprobado por la LXIII Legislatura Constitucional del Estado el 27 de julio del 2017 y publicada en el Periódico Oficial Extra del 10 de agosto del 2017) </w:t>
      </w:r>
    </w:p>
    <w:p w14:paraId="4B853636" w14:textId="77777777" w:rsidR="00AE7747" w:rsidRPr="00085EDE" w:rsidRDefault="00AE7747" w:rsidP="00AE7747">
      <w:pPr>
        <w:spacing w:after="0" w:line="276" w:lineRule="auto"/>
        <w:jc w:val="both"/>
        <w:rPr>
          <w:rFonts w:ascii="Arial Narrow" w:hAnsi="Arial Narrow"/>
          <w:b/>
          <w:bCs/>
          <w:color w:val="000000" w:themeColor="text1"/>
          <w:sz w:val="20"/>
          <w:szCs w:val="20"/>
          <w:shd w:val="clear" w:color="auto" w:fill="A8D08D" w:themeFill="accent6" w:themeFillTint="99"/>
        </w:rPr>
      </w:pPr>
    </w:p>
    <w:p w14:paraId="507D84BE"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Cuarto. </w:t>
      </w:r>
      <w:r w:rsidRPr="008D68E9">
        <w:rPr>
          <w:rFonts w:ascii="Arial Narrow" w:hAnsi="Arial Narrow"/>
          <w:sz w:val="24"/>
          <w:szCs w:val="24"/>
        </w:rPr>
        <w:t xml:space="preserve">Una vez integrada la Comisión de Selección, ésta deberá elegir a los integrantes del Comité de Participación Ciudadana, en un plazo de 60 (sesenta) días naturales. </w:t>
      </w:r>
    </w:p>
    <w:p w14:paraId="7A5A3FAB" w14:textId="77777777" w:rsidR="00AE7747" w:rsidRDefault="00AE7747" w:rsidP="00AE7747">
      <w:pPr>
        <w:spacing w:after="0" w:line="276" w:lineRule="auto"/>
        <w:jc w:val="both"/>
        <w:rPr>
          <w:rFonts w:ascii="Arial Narrow" w:hAnsi="Arial Narrow"/>
          <w:b/>
          <w:bCs/>
          <w:sz w:val="24"/>
          <w:szCs w:val="24"/>
        </w:rPr>
      </w:pPr>
    </w:p>
    <w:p w14:paraId="73496A5F"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lastRenderedPageBreak/>
        <w:t xml:space="preserve">Quinto. </w:t>
      </w:r>
      <w:r w:rsidRPr="008D68E9">
        <w:rPr>
          <w:rFonts w:ascii="Arial Narrow" w:hAnsi="Arial Narrow"/>
          <w:sz w:val="24"/>
          <w:szCs w:val="24"/>
        </w:rPr>
        <w:t xml:space="preserve">Por única ocasión los integrantes del Comité de Participación Ciudadana, serán elegidos en los términos siguientes: </w:t>
      </w:r>
    </w:p>
    <w:p w14:paraId="6282A40A" w14:textId="77777777" w:rsidR="00AE7747" w:rsidRDefault="00AE7747" w:rsidP="00AE7747">
      <w:pPr>
        <w:spacing w:after="0" w:line="276" w:lineRule="auto"/>
        <w:jc w:val="both"/>
        <w:rPr>
          <w:rFonts w:ascii="Arial Narrow" w:hAnsi="Arial Narrow"/>
          <w:sz w:val="24"/>
          <w:szCs w:val="24"/>
        </w:rPr>
      </w:pPr>
    </w:p>
    <w:p w14:paraId="48DBF244" w14:textId="77777777" w:rsidR="00AE7747" w:rsidRPr="00085EDE" w:rsidRDefault="00AE7747" w:rsidP="00AE7747">
      <w:pPr>
        <w:pStyle w:val="Prrafodelista"/>
        <w:numPr>
          <w:ilvl w:val="0"/>
          <w:numId w:val="21"/>
        </w:numPr>
        <w:spacing w:after="0" w:line="276" w:lineRule="auto"/>
        <w:jc w:val="both"/>
        <w:rPr>
          <w:rFonts w:ascii="Arial Narrow" w:hAnsi="Arial Narrow"/>
          <w:sz w:val="24"/>
          <w:szCs w:val="24"/>
        </w:rPr>
      </w:pPr>
      <w:r w:rsidRPr="00085EDE">
        <w:rPr>
          <w:rFonts w:ascii="Arial Narrow" w:hAnsi="Arial Narrow"/>
          <w:sz w:val="24"/>
          <w:szCs w:val="24"/>
        </w:rPr>
        <w:t xml:space="preserve">Un integrante que durará en su encargo un año, a quién corresponderá la representación del Comité de Participación Ciudadana ante el Comité Coordinador. </w:t>
      </w:r>
    </w:p>
    <w:p w14:paraId="38EA045A" w14:textId="77777777" w:rsidR="00AE7747" w:rsidRPr="008D68E9" w:rsidRDefault="00AE7747" w:rsidP="00AE7747">
      <w:pPr>
        <w:spacing w:after="0" w:line="276" w:lineRule="auto"/>
        <w:jc w:val="both"/>
        <w:rPr>
          <w:rFonts w:ascii="Arial Narrow" w:hAnsi="Arial Narrow"/>
          <w:sz w:val="24"/>
          <w:szCs w:val="24"/>
        </w:rPr>
      </w:pPr>
    </w:p>
    <w:p w14:paraId="04B5CEE2" w14:textId="77777777" w:rsidR="00AE7747" w:rsidRPr="00085EDE" w:rsidRDefault="00AE7747" w:rsidP="00AE7747">
      <w:pPr>
        <w:pStyle w:val="Prrafodelista"/>
        <w:numPr>
          <w:ilvl w:val="0"/>
          <w:numId w:val="21"/>
        </w:numPr>
        <w:spacing w:after="0" w:line="276" w:lineRule="auto"/>
        <w:jc w:val="both"/>
        <w:rPr>
          <w:rFonts w:ascii="Arial Narrow" w:hAnsi="Arial Narrow"/>
          <w:sz w:val="24"/>
          <w:szCs w:val="24"/>
        </w:rPr>
      </w:pPr>
      <w:r w:rsidRPr="00085EDE">
        <w:rPr>
          <w:rFonts w:ascii="Arial Narrow" w:hAnsi="Arial Narrow"/>
          <w:sz w:val="24"/>
          <w:szCs w:val="24"/>
        </w:rPr>
        <w:t xml:space="preserve">Un integrante que durará en su encargo dos años. </w:t>
      </w:r>
    </w:p>
    <w:p w14:paraId="4DCE73F1" w14:textId="77777777" w:rsidR="00AE7747" w:rsidRDefault="00AE7747" w:rsidP="00AE7747">
      <w:pPr>
        <w:spacing w:after="0" w:line="276" w:lineRule="auto"/>
        <w:jc w:val="both"/>
        <w:rPr>
          <w:rFonts w:ascii="Arial Narrow" w:hAnsi="Arial Narrow"/>
          <w:sz w:val="24"/>
          <w:szCs w:val="24"/>
        </w:rPr>
      </w:pPr>
    </w:p>
    <w:p w14:paraId="0442B51A" w14:textId="77777777" w:rsidR="00AE7747" w:rsidRPr="00085EDE" w:rsidRDefault="00AE7747" w:rsidP="00AE7747">
      <w:pPr>
        <w:pStyle w:val="Prrafodelista"/>
        <w:numPr>
          <w:ilvl w:val="0"/>
          <w:numId w:val="21"/>
        </w:numPr>
        <w:spacing w:after="0" w:line="276" w:lineRule="auto"/>
        <w:jc w:val="both"/>
        <w:rPr>
          <w:rFonts w:ascii="Arial Narrow" w:hAnsi="Arial Narrow"/>
          <w:sz w:val="24"/>
          <w:szCs w:val="24"/>
        </w:rPr>
      </w:pPr>
      <w:r w:rsidRPr="00085EDE">
        <w:rPr>
          <w:rFonts w:ascii="Arial Narrow" w:hAnsi="Arial Narrow"/>
          <w:sz w:val="24"/>
          <w:szCs w:val="24"/>
        </w:rPr>
        <w:t xml:space="preserve">Un integrante que durará en su encargo tres años. </w:t>
      </w:r>
    </w:p>
    <w:p w14:paraId="0E2A640A" w14:textId="77777777" w:rsidR="00AE7747" w:rsidRDefault="00AE7747" w:rsidP="00AE7747">
      <w:pPr>
        <w:spacing w:after="0" w:line="276" w:lineRule="auto"/>
        <w:jc w:val="both"/>
        <w:rPr>
          <w:rFonts w:ascii="Arial Narrow" w:hAnsi="Arial Narrow"/>
          <w:sz w:val="24"/>
          <w:szCs w:val="24"/>
        </w:rPr>
      </w:pPr>
    </w:p>
    <w:p w14:paraId="0B4C92F3" w14:textId="77777777" w:rsidR="00AE7747" w:rsidRPr="00085EDE" w:rsidRDefault="00AE7747" w:rsidP="00AE7747">
      <w:pPr>
        <w:pStyle w:val="Prrafodelista"/>
        <w:numPr>
          <w:ilvl w:val="0"/>
          <w:numId w:val="21"/>
        </w:numPr>
        <w:spacing w:after="0" w:line="276" w:lineRule="auto"/>
        <w:jc w:val="both"/>
        <w:rPr>
          <w:rFonts w:ascii="Arial Narrow" w:hAnsi="Arial Narrow"/>
          <w:sz w:val="24"/>
          <w:szCs w:val="24"/>
        </w:rPr>
      </w:pPr>
      <w:r w:rsidRPr="00085EDE">
        <w:rPr>
          <w:rFonts w:ascii="Arial Narrow" w:hAnsi="Arial Narrow"/>
          <w:sz w:val="24"/>
          <w:szCs w:val="24"/>
        </w:rPr>
        <w:t xml:space="preserve">Un integrante que durará en su encargo cuatro años. </w:t>
      </w:r>
    </w:p>
    <w:p w14:paraId="13AE3A6A" w14:textId="77777777" w:rsidR="00AE7747" w:rsidRDefault="00AE7747" w:rsidP="00AE7747">
      <w:pPr>
        <w:spacing w:after="0" w:line="276" w:lineRule="auto"/>
        <w:jc w:val="both"/>
        <w:rPr>
          <w:rFonts w:ascii="Arial Narrow" w:hAnsi="Arial Narrow"/>
          <w:sz w:val="24"/>
          <w:szCs w:val="24"/>
        </w:rPr>
      </w:pPr>
    </w:p>
    <w:p w14:paraId="1E03A896" w14:textId="77777777" w:rsidR="00AE7747" w:rsidRPr="00085EDE" w:rsidRDefault="00AE7747" w:rsidP="00AE7747">
      <w:pPr>
        <w:pStyle w:val="Prrafodelista"/>
        <w:numPr>
          <w:ilvl w:val="0"/>
          <w:numId w:val="21"/>
        </w:numPr>
        <w:spacing w:after="0" w:line="276" w:lineRule="auto"/>
        <w:jc w:val="both"/>
        <w:rPr>
          <w:rFonts w:ascii="Arial Narrow" w:hAnsi="Arial Narrow"/>
          <w:sz w:val="24"/>
          <w:szCs w:val="24"/>
        </w:rPr>
      </w:pPr>
      <w:r w:rsidRPr="00085EDE">
        <w:rPr>
          <w:rFonts w:ascii="Arial Narrow" w:hAnsi="Arial Narrow"/>
          <w:sz w:val="24"/>
          <w:szCs w:val="24"/>
        </w:rPr>
        <w:t xml:space="preserve">Un integrante que durará en su encargo cinco años. </w:t>
      </w:r>
    </w:p>
    <w:p w14:paraId="0D673F30" w14:textId="77777777" w:rsidR="00AE7747" w:rsidRDefault="00AE7747" w:rsidP="00AE7747">
      <w:pPr>
        <w:spacing w:after="0" w:line="276" w:lineRule="auto"/>
        <w:jc w:val="both"/>
        <w:rPr>
          <w:rFonts w:ascii="Arial Narrow" w:hAnsi="Arial Narrow"/>
          <w:sz w:val="24"/>
          <w:szCs w:val="24"/>
        </w:rPr>
      </w:pPr>
    </w:p>
    <w:p w14:paraId="4CEFCCDC"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Los integrantes del Comité de Participación Ciudadana a que se refieren los incisos anteriores se rotarán la representación ante el Comité Coordinador en el mismo orden. </w:t>
      </w:r>
    </w:p>
    <w:p w14:paraId="2692E525" w14:textId="77777777" w:rsidR="00AE7747" w:rsidRDefault="00AE7747" w:rsidP="00AE7747">
      <w:pPr>
        <w:spacing w:after="0" w:line="276" w:lineRule="auto"/>
        <w:jc w:val="both"/>
        <w:rPr>
          <w:rFonts w:ascii="Arial Narrow" w:hAnsi="Arial Narrow"/>
          <w:sz w:val="24"/>
          <w:szCs w:val="24"/>
        </w:rPr>
      </w:pPr>
    </w:p>
    <w:p w14:paraId="6C6D9262"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Una vez integrado el Comité de Participación Ciudadana, estos deberán llevar a cabo la sesión de instalación del Comité citado, dentro del plazo de cinco días hábiles. </w:t>
      </w:r>
    </w:p>
    <w:p w14:paraId="4295A08E" w14:textId="77777777" w:rsidR="00AE7747" w:rsidRDefault="00AE7747" w:rsidP="00AE7747">
      <w:pPr>
        <w:spacing w:after="0" w:line="276" w:lineRule="auto"/>
        <w:jc w:val="both"/>
        <w:rPr>
          <w:rFonts w:ascii="Arial Narrow" w:hAnsi="Arial Narrow"/>
          <w:b/>
          <w:bCs/>
          <w:sz w:val="24"/>
          <w:szCs w:val="24"/>
        </w:rPr>
      </w:pPr>
    </w:p>
    <w:p w14:paraId="013D313F"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Sexto. </w:t>
      </w:r>
      <w:r w:rsidRPr="008D68E9">
        <w:rPr>
          <w:rFonts w:ascii="Arial Narrow" w:hAnsi="Arial Narrow"/>
          <w:sz w:val="24"/>
          <w:szCs w:val="24"/>
        </w:rPr>
        <w:t xml:space="preserve">La sesión de instalación del Comité Coordinador del Sistema Estatal de Combate a la Corrupción, se llevará a cabo dentro del plazo de diez días hábiles posteriores a que se haya integrado en su totalidad el Comité de Participación Ciudadana en los términos de los párrafos anteriores. </w:t>
      </w:r>
    </w:p>
    <w:p w14:paraId="2396E035" w14:textId="77777777" w:rsidR="00AE7747" w:rsidRDefault="00AE7747" w:rsidP="00AE7747">
      <w:pPr>
        <w:spacing w:after="0" w:line="276" w:lineRule="auto"/>
        <w:jc w:val="both"/>
        <w:rPr>
          <w:rFonts w:ascii="Arial Narrow" w:hAnsi="Arial Narrow"/>
          <w:b/>
          <w:bCs/>
          <w:sz w:val="24"/>
          <w:szCs w:val="24"/>
        </w:rPr>
      </w:pPr>
    </w:p>
    <w:p w14:paraId="6E240C12"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Séptimo. </w:t>
      </w:r>
      <w:r w:rsidRPr="008D68E9">
        <w:rPr>
          <w:rFonts w:ascii="Arial Narrow" w:hAnsi="Arial Narrow"/>
          <w:sz w:val="24"/>
          <w:szCs w:val="24"/>
        </w:rPr>
        <w:t xml:space="preserve">La Secretaría Ejecutiva deberá iniciar sus operaciones, a más tardar a los treinta días siguientes a la sesión de instalación del Comité Coordinador del Sistema Estatal de Combate a la Corrupción. </w:t>
      </w:r>
    </w:p>
    <w:p w14:paraId="77F00A6E" w14:textId="77777777" w:rsidR="00AE7747" w:rsidRDefault="00AE7747" w:rsidP="00AE7747">
      <w:pPr>
        <w:spacing w:after="0" w:line="276" w:lineRule="auto"/>
        <w:jc w:val="both"/>
        <w:rPr>
          <w:rFonts w:ascii="Arial Narrow" w:hAnsi="Arial Narrow"/>
          <w:b/>
          <w:bCs/>
          <w:sz w:val="24"/>
          <w:szCs w:val="24"/>
        </w:rPr>
      </w:pPr>
    </w:p>
    <w:p w14:paraId="4ECD182B"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Octavo</w:t>
      </w:r>
      <w:r w:rsidRPr="008D68E9">
        <w:rPr>
          <w:rFonts w:ascii="Arial Narrow" w:hAnsi="Arial Narrow"/>
          <w:sz w:val="24"/>
          <w:szCs w:val="24"/>
        </w:rPr>
        <w:t xml:space="preserve">. El Ejecutivo y el Congreso del Estado proveerán, en el marco de sus respectivas atribuciones, los recursos humanos, financieros y materiales correspondientes en términos de las disposiciones aplicables, para la implementación del Sistema Estatal de Combate a la Corrupción. </w:t>
      </w:r>
    </w:p>
    <w:p w14:paraId="2D250D5A" w14:textId="77777777" w:rsidR="00AE7747" w:rsidRDefault="00AE7747" w:rsidP="00AE7747">
      <w:pPr>
        <w:spacing w:after="0" w:line="276" w:lineRule="auto"/>
        <w:jc w:val="both"/>
        <w:rPr>
          <w:rFonts w:ascii="Arial Narrow" w:hAnsi="Arial Narrow"/>
          <w:sz w:val="24"/>
          <w:szCs w:val="24"/>
        </w:rPr>
      </w:pPr>
    </w:p>
    <w:p w14:paraId="017E0679"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Lo tendrá entendido el Gobernador del Estado y hará que se publique y se cumpla. </w:t>
      </w:r>
    </w:p>
    <w:p w14:paraId="5ACAFC17" w14:textId="77777777" w:rsidR="00AE7747" w:rsidRDefault="00AE7747" w:rsidP="00AE7747">
      <w:pPr>
        <w:spacing w:after="0" w:line="276" w:lineRule="auto"/>
        <w:jc w:val="both"/>
        <w:rPr>
          <w:rFonts w:ascii="Arial Narrow" w:hAnsi="Arial Narrow"/>
          <w:sz w:val="24"/>
          <w:szCs w:val="24"/>
        </w:rPr>
      </w:pPr>
    </w:p>
    <w:p w14:paraId="3835D7AC"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sz w:val="24"/>
          <w:szCs w:val="24"/>
        </w:rPr>
        <w:t xml:space="preserve">• N. del E. Decretos de reforma de la Ley del Sistema Estatal de Combate a la Corrupción. </w:t>
      </w:r>
    </w:p>
    <w:p w14:paraId="049FB436" w14:textId="4C72440D" w:rsidR="00AE7747" w:rsidRDefault="00AE7747" w:rsidP="00AE7747">
      <w:pPr>
        <w:spacing w:after="0" w:line="276" w:lineRule="auto"/>
        <w:jc w:val="center"/>
        <w:rPr>
          <w:rFonts w:ascii="Arial Narrow" w:hAnsi="Arial Narrow"/>
          <w:sz w:val="24"/>
          <w:szCs w:val="24"/>
        </w:rPr>
      </w:pPr>
    </w:p>
    <w:p w14:paraId="56A99325" w14:textId="77777777" w:rsidR="00EB715D" w:rsidRDefault="00EB715D" w:rsidP="00AE7747">
      <w:pPr>
        <w:spacing w:after="0" w:line="276" w:lineRule="auto"/>
        <w:jc w:val="center"/>
        <w:rPr>
          <w:rFonts w:ascii="Arial Narrow" w:hAnsi="Arial Narrow"/>
          <w:sz w:val="24"/>
          <w:szCs w:val="24"/>
        </w:rPr>
      </w:pPr>
    </w:p>
    <w:p w14:paraId="132EB05A" w14:textId="77777777" w:rsidR="0051055F" w:rsidRPr="008D68E9" w:rsidRDefault="0051055F" w:rsidP="00AE7747">
      <w:pPr>
        <w:spacing w:after="0" w:line="276" w:lineRule="auto"/>
        <w:jc w:val="center"/>
        <w:rPr>
          <w:rFonts w:ascii="Arial Narrow" w:hAnsi="Arial Narrow"/>
          <w:sz w:val="24"/>
          <w:szCs w:val="24"/>
        </w:rPr>
      </w:pPr>
    </w:p>
    <w:p w14:paraId="7DD11D1B"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lastRenderedPageBreak/>
        <w:t>DECRETO NÚMERO 658</w:t>
      </w:r>
    </w:p>
    <w:p w14:paraId="5A569C6D"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APROBADO EL 13 DE JULIO DEL 2017</w:t>
      </w:r>
    </w:p>
    <w:p w14:paraId="47BBF91C"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PUBLICADO EN EL PERIÓDICO OFICIAL EXTRA DEL 21 DE JULIO DEL 2017</w:t>
      </w:r>
    </w:p>
    <w:p w14:paraId="11507626" w14:textId="77777777" w:rsidR="00AE7747" w:rsidRDefault="00AE7747" w:rsidP="00AE7747">
      <w:pPr>
        <w:spacing w:after="0" w:line="276" w:lineRule="auto"/>
        <w:jc w:val="both"/>
        <w:rPr>
          <w:rFonts w:ascii="Arial Narrow" w:hAnsi="Arial Narrow"/>
          <w:b/>
          <w:bCs/>
          <w:sz w:val="24"/>
          <w:szCs w:val="24"/>
        </w:rPr>
      </w:pPr>
    </w:p>
    <w:p w14:paraId="56D15483"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ÚNICO.- </w:t>
      </w:r>
      <w:r w:rsidRPr="008D68E9">
        <w:rPr>
          <w:rFonts w:ascii="Arial Narrow" w:hAnsi="Arial Narrow"/>
          <w:sz w:val="24"/>
          <w:szCs w:val="24"/>
        </w:rPr>
        <w:t xml:space="preserve">Se </w:t>
      </w:r>
      <w:r w:rsidRPr="008D68E9">
        <w:rPr>
          <w:rFonts w:ascii="Arial Narrow" w:hAnsi="Arial Narrow"/>
          <w:b/>
          <w:bCs/>
          <w:sz w:val="24"/>
          <w:szCs w:val="24"/>
        </w:rPr>
        <w:t xml:space="preserve">REFORMA </w:t>
      </w:r>
      <w:r w:rsidRPr="008D68E9">
        <w:rPr>
          <w:rFonts w:ascii="Arial Narrow" w:hAnsi="Arial Narrow"/>
          <w:sz w:val="24"/>
          <w:szCs w:val="24"/>
        </w:rPr>
        <w:t xml:space="preserve">el Artículo Segundo Transitorio del Decreto Número 602 emitido por la Sexagésima Tercera Legislatura Constitucional del Congreso del Estado de Oaxaca, mediante el cual se expidió la </w:t>
      </w:r>
      <w:r w:rsidRPr="008D68E9">
        <w:rPr>
          <w:rFonts w:ascii="Arial Narrow" w:hAnsi="Arial Narrow"/>
          <w:b/>
          <w:bCs/>
          <w:sz w:val="24"/>
          <w:szCs w:val="24"/>
        </w:rPr>
        <w:t xml:space="preserve">Ley del Sistema Estatal de Combate a la Corrupción, </w:t>
      </w:r>
      <w:r w:rsidRPr="008D68E9">
        <w:rPr>
          <w:rFonts w:ascii="Arial Narrow" w:hAnsi="Arial Narrow"/>
          <w:sz w:val="24"/>
          <w:szCs w:val="24"/>
        </w:rPr>
        <w:t>publicado en el Periódico Oficial del Gobierno del Estado el día veinte de mayo del dos mil diecisiete.</w:t>
      </w:r>
    </w:p>
    <w:p w14:paraId="37A41515" w14:textId="77777777" w:rsidR="00AE7747" w:rsidRDefault="00AE7747" w:rsidP="00AE7747">
      <w:pPr>
        <w:spacing w:after="0" w:line="276" w:lineRule="auto"/>
        <w:jc w:val="both"/>
        <w:rPr>
          <w:rFonts w:ascii="Arial Narrow" w:hAnsi="Arial Narrow"/>
          <w:b/>
          <w:bCs/>
          <w:sz w:val="24"/>
          <w:szCs w:val="24"/>
        </w:rPr>
      </w:pPr>
    </w:p>
    <w:p w14:paraId="2CC9AB42"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TRANSITORIO</w:t>
      </w:r>
    </w:p>
    <w:p w14:paraId="4FBBDAA4" w14:textId="77777777" w:rsidR="00AE7747" w:rsidRDefault="00AE7747" w:rsidP="00AE7747">
      <w:pPr>
        <w:spacing w:after="0" w:line="276" w:lineRule="auto"/>
        <w:jc w:val="both"/>
        <w:rPr>
          <w:rFonts w:ascii="Arial Narrow" w:hAnsi="Arial Narrow"/>
          <w:b/>
          <w:bCs/>
          <w:sz w:val="24"/>
          <w:szCs w:val="24"/>
        </w:rPr>
      </w:pPr>
    </w:p>
    <w:p w14:paraId="74BFB358"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ÚNICO.- </w:t>
      </w:r>
      <w:r w:rsidRPr="008D68E9">
        <w:rPr>
          <w:rFonts w:ascii="Arial Narrow" w:hAnsi="Arial Narrow"/>
          <w:sz w:val="24"/>
          <w:szCs w:val="24"/>
        </w:rPr>
        <w:t xml:space="preserve">El presente Decreto entrará en vigor el día siguiente al de su publicación en el Periódico Oficial del Gobierno del Estado de Oaxaca. </w:t>
      </w:r>
    </w:p>
    <w:p w14:paraId="79503B24" w14:textId="77777777" w:rsidR="00AE7747" w:rsidRDefault="00AE7747" w:rsidP="00AE7747">
      <w:pPr>
        <w:spacing w:after="0" w:line="276" w:lineRule="auto"/>
        <w:jc w:val="both"/>
        <w:rPr>
          <w:rFonts w:ascii="Arial Narrow" w:hAnsi="Arial Narrow"/>
          <w:b/>
          <w:bCs/>
          <w:sz w:val="24"/>
          <w:szCs w:val="24"/>
        </w:rPr>
      </w:pPr>
    </w:p>
    <w:p w14:paraId="15F9BDCE"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DECRETO NÚMERO 664</w:t>
      </w:r>
    </w:p>
    <w:p w14:paraId="28F346B4"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APROBADO EL 27 DE JULIO DEL 2017</w:t>
      </w:r>
    </w:p>
    <w:p w14:paraId="17EC2A14"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PUBLICADO EN EL PERIÓDICO OFICIAL EXTRA DEL 10 DE AGOSTO DEL 2017</w:t>
      </w:r>
    </w:p>
    <w:p w14:paraId="5A170E11" w14:textId="77777777" w:rsidR="00AE7747" w:rsidRDefault="00AE7747" w:rsidP="00AE7747">
      <w:pPr>
        <w:spacing w:after="0" w:line="276" w:lineRule="auto"/>
        <w:jc w:val="both"/>
        <w:rPr>
          <w:rFonts w:ascii="Arial Narrow" w:hAnsi="Arial Narrow"/>
          <w:b/>
          <w:bCs/>
          <w:sz w:val="24"/>
          <w:szCs w:val="24"/>
        </w:rPr>
      </w:pPr>
    </w:p>
    <w:p w14:paraId="418382FC"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ÚNICO.- </w:t>
      </w:r>
      <w:r w:rsidRPr="008D68E9">
        <w:rPr>
          <w:rFonts w:ascii="Arial Narrow" w:hAnsi="Arial Narrow"/>
          <w:sz w:val="24"/>
          <w:szCs w:val="24"/>
        </w:rPr>
        <w:t xml:space="preserve">Se </w:t>
      </w:r>
      <w:r w:rsidRPr="008D68E9">
        <w:rPr>
          <w:rFonts w:ascii="Arial Narrow" w:hAnsi="Arial Narrow"/>
          <w:b/>
          <w:bCs/>
          <w:sz w:val="24"/>
          <w:szCs w:val="24"/>
        </w:rPr>
        <w:t xml:space="preserve">REFORMA </w:t>
      </w:r>
      <w:r w:rsidRPr="008D68E9">
        <w:rPr>
          <w:rFonts w:ascii="Arial Narrow" w:hAnsi="Arial Narrow"/>
          <w:sz w:val="24"/>
          <w:szCs w:val="24"/>
        </w:rPr>
        <w:t xml:space="preserve">el Artículo Tercero Transitorio del Decreto Número 602 emitido por la Sexagésima Tercera Legislatura del Honorable Congreso del Estado de Oaxaca, el día tres de mayo del año dos mil diecisiete, mediante el cual se expidió la </w:t>
      </w:r>
      <w:r w:rsidRPr="008D68E9">
        <w:rPr>
          <w:rFonts w:ascii="Arial Narrow" w:hAnsi="Arial Narrow"/>
          <w:b/>
          <w:bCs/>
          <w:sz w:val="24"/>
          <w:szCs w:val="24"/>
        </w:rPr>
        <w:t xml:space="preserve">Ley del Sistema Estatal de Combate a la Corrupción, </w:t>
      </w:r>
      <w:r w:rsidRPr="008D68E9">
        <w:rPr>
          <w:rFonts w:ascii="Arial Narrow" w:hAnsi="Arial Narrow"/>
          <w:sz w:val="24"/>
          <w:szCs w:val="24"/>
        </w:rPr>
        <w:t xml:space="preserve">publicado en el Periódico Oficial del Gobierno del Estado el día veinte de mayo del dos mil diecisiete. </w:t>
      </w:r>
    </w:p>
    <w:p w14:paraId="6D44CB18" w14:textId="77777777" w:rsidR="00AE7747" w:rsidRDefault="00AE7747" w:rsidP="00AE7747">
      <w:pPr>
        <w:spacing w:after="0" w:line="276" w:lineRule="auto"/>
        <w:jc w:val="both"/>
        <w:rPr>
          <w:rFonts w:ascii="Arial Narrow" w:hAnsi="Arial Narrow"/>
          <w:b/>
          <w:bCs/>
          <w:sz w:val="24"/>
          <w:szCs w:val="24"/>
        </w:rPr>
      </w:pPr>
    </w:p>
    <w:p w14:paraId="033057DA"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TRANSITORIO</w:t>
      </w:r>
    </w:p>
    <w:p w14:paraId="70A6EAAF" w14:textId="77777777" w:rsidR="00AE7747" w:rsidRDefault="00AE7747" w:rsidP="00AE7747">
      <w:pPr>
        <w:spacing w:after="0" w:line="276" w:lineRule="auto"/>
        <w:jc w:val="both"/>
        <w:rPr>
          <w:rFonts w:ascii="Arial Narrow" w:hAnsi="Arial Narrow"/>
          <w:b/>
          <w:bCs/>
          <w:sz w:val="24"/>
          <w:szCs w:val="24"/>
        </w:rPr>
      </w:pPr>
    </w:p>
    <w:p w14:paraId="4E862706"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ÚNICO.- </w:t>
      </w:r>
      <w:r w:rsidRPr="008D68E9">
        <w:rPr>
          <w:rFonts w:ascii="Arial Narrow" w:hAnsi="Arial Narrow"/>
          <w:sz w:val="24"/>
          <w:szCs w:val="24"/>
        </w:rPr>
        <w:t xml:space="preserve">El presente Decreto entrará en vigor el día siguiente al de su publicación en el Periódico Oficial del Gobierno del Estado de Oaxaca. </w:t>
      </w:r>
    </w:p>
    <w:p w14:paraId="0B93EDDF" w14:textId="77777777" w:rsidR="00AE7747" w:rsidRDefault="00AE7747" w:rsidP="00AE7747">
      <w:pPr>
        <w:spacing w:after="0" w:line="276" w:lineRule="auto"/>
        <w:jc w:val="both"/>
        <w:rPr>
          <w:rFonts w:ascii="Arial Narrow" w:hAnsi="Arial Narrow"/>
          <w:b/>
          <w:bCs/>
          <w:sz w:val="24"/>
          <w:szCs w:val="24"/>
        </w:rPr>
      </w:pPr>
    </w:p>
    <w:p w14:paraId="45192B93"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DECRETO NÚMERO 800</w:t>
      </w:r>
    </w:p>
    <w:p w14:paraId="71A97CA4"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APROBADO POR LA LXIII LEGISLATURA EL 12 DE DICIEMBRE DEL 2017</w:t>
      </w:r>
    </w:p>
    <w:p w14:paraId="0E1FA268"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PUBLICADO EN EL PERIÓDICO OFICIAL EXTRA DEL 16 DE ENERO DEL 2018</w:t>
      </w:r>
    </w:p>
    <w:p w14:paraId="6EA628F3" w14:textId="77777777" w:rsidR="00AE7747" w:rsidRDefault="00AE7747" w:rsidP="00AE7747">
      <w:pPr>
        <w:spacing w:after="0" w:line="276" w:lineRule="auto"/>
        <w:jc w:val="both"/>
        <w:rPr>
          <w:rFonts w:ascii="Arial Narrow" w:hAnsi="Arial Narrow"/>
          <w:b/>
          <w:bCs/>
          <w:sz w:val="24"/>
          <w:szCs w:val="24"/>
        </w:rPr>
      </w:pPr>
    </w:p>
    <w:p w14:paraId="777DE2D1"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ÚNICO.- </w:t>
      </w:r>
      <w:r w:rsidRPr="008D68E9">
        <w:rPr>
          <w:rFonts w:ascii="Arial Narrow" w:hAnsi="Arial Narrow"/>
          <w:sz w:val="24"/>
          <w:szCs w:val="24"/>
        </w:rPr>
        <w:t xml:space="preserve">Se </w:t>
      </w:r>
      <w:r w:rsidRPr="008D68E9">
        <w:rPr>
          <w:rFonts w:ascii="Arial Narrow" w:hAnsi="Arial Narrow"/>
          <w:b/>
          <w:bCs/>
          <w:sz w:val="24"/>
          <w:szCs w:val="24"/>
        </w:rPr>
        <w:t xml:space="preserve">REFORMAN </w:t>
      </w:r>
      <w:r w:rsidRPr="008D68E9">
        <w:rPr>
          <w:rFonts w:ascii="Arial Narrow" w:hAnsi="Arial Narrow"/>
          <w:sz w:val="24"/>
          <w:szCs w:val="24"/>
        </w:rPr>
        <w:t xml:space="preserve">los artículos 3, fracciones X y XVIII; 10, fracción II; 21, fracción XII; 27; 34 fracción VI; 36; 37 primer párrafo; 38 primer párrafo; 39; 40; 41 primer párrafo; 45; 46; y 50 segundo párrafo de la </w:t>
      </w:r>
      <w:r w:rsidRPr="008D68E9">
        <w:rPr>
          <w:rFonts w:ascii="Arial Narrow" w:hAnsi="Arial Narrow"/>
          <w:b/>
          <w:bCs/>
          <w:sz w:val="24"/>
          <w:szCs w:val="24"/>
        </w:rPr>
        <w:t xml:space="preserve">Ley del Sistema Estatal de Combate a la Corrupción. </w:t>
      </w:r>
    </w:p>
    <w:p w14:paraId="33736589" w14:textId="01301B74" w:rsidR="00AE7747" w:rsidRDefault="00AE7747" w:rsidP="00AE7747">
      <w:pPr>
        <w:spacing w:after="0" w:line="276" w:lineRule="auto"/>
        <w:jc w:val="both"/>
        <w:rPr>
          <w:rFonts w:ascii="Arial Narrow" w:hAnsi="Arial Narrow"/>
          <w:b/>
          <w:bCs/>
          <w:sz w:val="24"/>
          <w:szCs w:val="24"/>
        </w:rPr>
      </w:pPr>
    </w:p>
    <w:p w14:paraId="2D99F1CE" w14:textId="05DE3C50" w:rsidR="0051055F" w:rsidRDefault="0051055F" w:rsidP="00AE7747">
      <w:pPr>
        <w:spacing w:after="0" w:line="276" w:lineRule="auto"/>
        <w:jc w:val="both"/>
        <w:rPr>
          <w:rFonts w:ascii="Arial Narrow" w:hAnsi="Arial Narrow"/>
          <w:b/>
          <w:bCs/>
          <w:sz w:val="24"/>
          <w:szCs w:val="24"/>
        </w:rPr>
      </w:pPr>
    </w:p>
    <w:p w14:paraId="39BC8B30" w14:textId="77777777" w:rsidR="0051055F" w:rsidRDefault="0051055F" w:rsidP="00AE7747">
      <w:pPr>
        <w:spacing w:after="0" w:line="276" w:lineRule="auto"/>
        <w:jc w:val="both"/>
        <w:rPr>
          <w:rFonts w:ascii="Arial Narrow" w:hAnsi="Arial Narrow"/>
          <w:b/>
          <w:bCs/>
          <w:sz w:val="24"/>
          <w:szCs w:val="24"/>
        </w:rPr>
      </w:pPr>
    </w:p>
    <w:p w14:paraId="6D0B0B1D"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lastRenderedPageBreak/>
        <w:t>TRANSITORIO</w:t>
      </w:r>
    </w:p>
    <w:p w14:paraId="5BB64946" w14:textId="77777777" w:rsidR="00AE7747" w:rsidRDefault="00AE7747" w:rsidP="00AE7747">
      <w:pPr>
        <w:spacing w:after="0" w:line="276" w:lineRule="auto"/>
        <w:jc w:val="both"/>
        <w:rPr>
          <w:rFonts w:ascii="Arial Narrow" w:hAnsi="Arial Narrow"/>
          <w:b/>
          <w:bCs/>
          <w:sz w:val="24"/>
          <w:szCs w:val="24"/>
        </w:rPr>
      </w:pPr>
    </w:p>
    <w:p w14:paraId="7B25F870" w14:textId="77777777" w:rsidR="00AE7747" w:rsidRPr="008D68E9"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ÚNICO.- </w:t>
      </w:r>
      <w:r w:rsidRPr="008D68E9">
        <w:rPr>
          <w:rFonts w:ascii="Arial Narrow" w:hAnsi="Arial Narrow"/>
          <w:sz w:val="24"/>
          <w:szCs w:val="24"/>
        </w:rPr>
        <w:t xml:space="preserve">El presente Decreto entrará en vigor al día siguiente de su publicación en el Periódico Oficial del Gobierno del Estado de Oaxaca. </w:t>
      </w:r>
    </w:p>
    <w:p w14:paraId="7AB8E41C" w14:textId="77777777" w:rsidR="00AE7747" w:rsidRDefault="00AE7747" w:rsidP="00AE7747">
      <w:pPr>
        <w:spacing w:after="0" w:line="276" w:lineRule="auto"/>
        <w:jc w:val="both"/>
        <w:rPr>
          <w:rFonts w:ascii="Arial Narrow" w:hAnsi="Arial Narrow"/>
          <w:b/>
          <w:bCs/>
          <w:sz w:val="24"/>
          <w:szCs w:val="24"/>
        </w:rPr>
      </w:pPr>
    </w:p>
    <w:p w14:paraId="2213F717"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DECRETO NÚMERO 874</w:t>
      </w:r>
    </w:p>
    <w:p w14:paraId="72FAFD00"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APROBADO POR LA LXIV LEGISLATURA EL 4 DE DICIEMBRE DEL 2020</w:t>
      </w:r>
    </w:p>
    <w:p w14:paraId="21C8EC6D"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PUBLICADO EN EL PERIÓDICO OFICIAL NÚMERO 3 CUARTA SECCIÓN</w:t>
      </w:r>
    </w:p>
    <w:p w14:paraId="3422DC27" w14:textId="77777777" w:rsidR="00AE7747" w:rsidRPr="008D68E9" w:rsidRDefault="00AE7747" w:rsidP="00AE7747">
      <w:pPr>
        <w:spacing w:after="0" w:line="276" w:lineRule="auto"/>
        <w:jc w:val="center"/>
        <w:rPr>
          <w:rFonts w:ascii="Arial Narrow" w:hAnsi="Arial Narrow"/>
          <w:sz w:val="24"/>
          <w:szCs w:val="24"/>
        </w:rPr>
      </w:pPr>
      <w:r w:rsidRPr="008D68E9">
        <w:rPr>
          <w:rFonts w:ascii="Arial Narrow" w:hAnsi="Arial Narrow"/>
          <w:b/>
          <w:bCs/>
          <w:sz w:val="24"/>
          <w:szCs w:val="24"/>
        </w:rPr>
        <w:t>DEL 18 DE ENERO DEL 2020</w:t>
      </w:r>
    </w:p>
    <w:p w14:paraId="386493BE" w14:textId="77777777" w:rsidR="00AE7747" w:rsidRDefault="00AE7747" w:rsidP="00AE7747">
      <w:pPr>
        <w:spacing w:after="0" w:line="276" w:lineRule="auto"/>
        <w:jc w:val="both"/>
        <w:rPr>
          <w:rFonts w:ascii="Arial Narrow" w:hAnsi="Arial Narrow"/>
          <w:b/>
          <w:bCs/>
          <w:sz w:val="24"/>
          <w:szCs w:val="24"/>
        </w:rPr>
      </w:pPr>
    </w:p>
    <w:p w14:paraId="0584B61F"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ARTÍCULO ÚNICO.- </w:t>
      </w:r>
      <w:r w:rsidRPr="008D68E9">
        <w:rPr>
          <w:rFonts w:ascii="Arial Narrow" w:hAnsi="Arial Narrow"/>
          <w:sz w:val="24"/>
          <w:szCs w:val="24"/>
        </w:rPr>
        <w:t xml:space="preserve">Se </w:t>
      </w:r>
      <w:r w:rsidRPr="008D68E9">
        <w:rPr>
          <w:rFonts w:ascii="Arial Narrow" w:hAnsi="Arial Narrow"/>
          <w:b/>
          <w:bCs/>
          <w:sz w:val="24"/>
          <w:szCs w:val="24"/>
        </w:rPr>
        <w:t xml:space="preserve">ADICIONA </w:t>
      </w:r>
      <w:r w:rsidRPr="008D68E9">
        <w:rPr>
          <w:rFonts w:ascii="Arial Narrow" w:hAnsi="Arial Narrow"/>
          <w:sz w:val="24"/>
          <w:szCs w:val="24"/>
        </w:rPr>
        <w:t>un segundo párrafo a la fracción X del artículo 21 de la Ley del Sistema Estatal de Combate a la Corrupción.</w:t>
      </w:r>
    </w:p>
    <w:p w14:paraId="4F4B6B6C" w14:textId="77777777" w:rsidR="00AE7747" w:rsidRPr="008D68E9" w:rsidRDefault="00AE7747" w:rsidP="00AE7747">
      <w:pPr>
        <w:spacing w:after="0" w:line="276" w:lineRule="auto"/>
        <w:jc w:val="both"/>
        <w:rPr>
          <w:rFonts w:ascii="Arial Narrow" w:hAnsi="Arial Narrow"/>
          <w:sz w:val="24"/>
          <w:szCs w:val="24"/>
        </w:rPr>
      </w:pPr>
    </w:p>
    <w:p w14:paraId="1B64F5DD" w14:textId="77777777" w:rsidR="00AE7747" w:rsidRDefault="00AE7747" w:rsidP="00AE7747">
      <w:pPr>
        <w:spacing w:after="0" w:line="276" w:lineRule="auto"/>
        <w:jc w:val="center"/>
        <w:rPr>
          <w:rFonts w:ascii="Arial Narrow" w:hAnsi="Arial Narrow"/>
          <w:b/>
          <w:bCs/>
          <w:sz w:val="24"/>
          <w:szCs w:val="24"/>
        </w:rPr>
      </w:pPr>
      <w:r w:rsidRPr="008D68E9">
        <w:rPr>
          <w:rFonts w:ascii="Arial Narrow" w:hAnsi="Arial Narrow"/>
          <w:b/>
          <w:bCs/>
          <w:sz w:val="24"/>
          <w:szCs w:val="24"/>
        </w:rPr>
        <w:t>TRANSITORIOS:</w:t>
      </w:r>
    </w:p>
    <w:p w14:paraId="0B38DAC8" w14:textId="77777777" w:rsidR="00AE7747" w:rsidRPr="008D68E9" w:rsidRDefault="00AE7747" w:rsidP="00AE7747">
      <w:pPr>
        <w:spacing w:after="0" w:line="276" w:lineRule="auto"/>
        <w:jc w:val="both"/>
        <w:rPr>
          <w:rFonts w:ascii="Arial Narrow" w:hAnsi="Arial Narrow"/>
          <w:sz w:val="24"/>
          <w:szCs w:val="24"/>
        </w:rPr>
      </w:pPr>
    </w:p>
    <w:p w14:paraId="1F2DE6AD" w14:textId="77777777"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PRIMERO.- </w:t>
      </w:r>
      <w:r w:rsidRPr="008D68E9">
        <w:rPr>
          <w:rFonts w:ascii="Arial Narrow" w:hAnsi="Arial Narrow"/>
          <w:sz w:val="24"/>
          <w:szCs w:val="24"/>
        </w:rPr>
        <w:t xml:space="preserve">El presente Decreto entrará en vigencia al día siguiente de su publicación en el Periódico Oficial del Gobierno del Estado de Oaxaca. </w:t>
      </w:r>
    </w:p>
    <w:p w14:paraId="3EF74148" w14:textId="77777777" w:rsidR="00AE7747" w:rsidRPr="008D68E9" w:rsidRDefault="00AE7747" w:rsidP="00AE7747">
      <w:pPr>
        <w:spacing w:after="0" w:line="276" w:lineRule="auto"/>
        <w:jc w:val="both"/>
        <w:rPr>
          <w:rFonts w:ascii="Arial Narrow" w:hAnsi="Arial Narrow"/>
          <w:sz w:val="24"/>
          <w:szCs w:val="24"/>
        </w:rPr>
      </w:pPr>
    </w:p>
    <w:p w14:paraId="2E90371B" w14:textId="0159E48B" w:rsidR="00AE7747" w:rsidRDefault="00AE7747" w:rsidP="00AE7747">
      <w:pPr>
        <w:spacing w:after="0" w:line="276" w:lineRule="auto"/>
        <w:jc w:val="both"/>
        <w:rPr>
          <w:rFonts w:ascii="Arial Narrow" w:hAnsi="Arial Narrow"/>
          <w:sz w:val="24"/>
          <w:szCs w:val="24"/>
        </w:rPr>
      </w:pPr>
      <w:r w:rsidRPr="008D68E9">
        <w:rPr>
          <w:rFonts w:ascii="Arial Narrow" w:hAnsi="Arial Narrow"/>
          <w:b/>
          <w:bCs/>
          <w:sz w:val="24"/>
          <w:szCs w:val="24"/>
        </w:rPr>
        <w:t xml:space="preserve">SEGUNDO.- </w:t>
      </w:r>
      <w:r w:rsidRPr="008D68E9">
        <w:rPr>
          <w:rFonts w:ascii="Arial Narrow" w:hAnsi="Arial Narrow"/>
          <w:sz w:val="24"/>
          <w:szCs w:val="24"/>
        </w:rPr>
        <w:t>El Comité de Participación Ciudadana del Sistema Estatal de Combate a la Corrupción, deberá proponer al Comité Coordinador, el corruptómetro establecido en éste Decreto dentro del plazo de noventa días hábiles posteriores a la publicación de este Decreto, de conformidad con la disposición presupuestal, que tienen asignada.</w:t>
      </w:r>
    </w:p>
    <w:p w14:paraId="70A1633D" w14:textId="77777777" w:rsidR="0051055F" w:rsidRPr="008D68E9" w:rsidRDefault="0051055F" w:rsidP="00AE7747">
      <w:pPr>
        <w:spacing w:after="0" w:line="276" w:lineRule="auto"/>
        <w:jc w:val="both"/>
        <w:rPr>
          <w:rFonts w:ascii="Arial Narrow" w:hAnsi="Arial Narrow"/>
          <w:sz w:val="24"/>
          <w:szCs w:val="24"/>
        </w:rPr>
      </w:pPr>
    </w:p>
    <w:p w14:paraId="748E88DE" w14:textId="3AC149C5" w:rsidR="0051055F" w:rsidRPr="005F00CD" w:rsidRDefault="0051055F" w:rsidP="001D00B0">
      <w:pPr>
        <w:spacing w:after="0" w:line="276" w:lineRule="auto"/>
        <w:jc w:val="center"/>
        <w:rPr>
          <w:rFonts w:ascii="Arial Narrow" w:hAnsi="Arial Narrow"/>
          <w:sz w:val="24"/>
          <w:szCs w:val="24"/>
        </w:rPr>
      </w:pPr>
      <w:r w:rsidRPr="005F00CD">
        <w:rPr>
          <w:rFonts w:ascii="Arial Narrow" w:hAnsi="Arial Narrow"/>
          <w:b/>
          <w:bCs/>
          <w:sz w:val="24"/>
          <w:szCs w:val="24"/>
        </w:rPr>
        <w:t>DECRETO NÚMERO 1475</w:t>
      </w:r>
    </w:p>
    <w:p w14:paraId="1B25A43D" w14:textId="232034D8" w:rsidR="0051055F" w:rsidRPr="005F00CD" w:rsidRDefault="0051055F" w:rsidP="001D00B0">
      <w:pPr>
        <w:spacing w:after="0" w:line="276" w:lineRule="auto"/>
        <w:jc w:val="center"/>
        <w:rPr>
          <w:rFonts w:ascii="Arial Narrow" w:hAnsi="Arial Narrow"/>
          <w:sz w:val="24"/>
          <w:szCs w:val="24"/>
        </w:rPr>
      </w:pPr>
      <w:r w:rsidRPr="005F00CD">
        <w:rPr>
          <w:rFonts w:ascii="Arial Narrow" w:hAnsi="Arial Narrow"/>
          <w:b/>
          <w:bCs/>
          <w:sz w:val="24"/>
          <w:szCs w:val="24"/>
        </w:rPr>
        <w:t>APROBADO POR LA LXV LEGISLATURA EL 12 DE JULIO DEL 2023</w:t>
      </w:r>
    </w:p>
    <w:p w14:paraId="0E1A67BE" w14:textId="3D40DED9" w:rsidR="0051055F" w:rsidRPr="005F00CD" w:rsidRDefault="0051055F" w:rsidP="001D00B0">
      <w:pPr>
        <w:spacing w:after="0" w:line="276" w:lineRule="auto"/>
        <w:jc w:val="center"/>
        <w:rPr>
          <w:rFonts w:ascii="Arial Narrow" w:hAnsi="Arial Narrow"/>
          <w:sz w:val="24"/>
          <w:szCs w:val="24"/>
        </w:rPr>
      </w:pPr>
      <w:r w:rsidRPr="005F00CD">
        <w:rPr>
          <w:rFonts w:ascii="Arial Narrow" w:hAnsi="Arial Narrow"/>
          <w:b/>
          <w:bCs/>
          <w:sz w:val="24"/>
          <w:szCs w:val="24"/>
        </w:rPr>
        <w:t>PUBLICADO EN EL PERIÓDICO OFICIAL NÚMERO</w:t>
      </w:r>
      <w:r w:rsidR="00EB715D" w:rsidRPr="005F00CD">
        <w:rPr>
          <w:rFonts w:ascii="Arial Narrow" w:hAnsi="Arial Narrow"/>
          <w:b/>
          <w:bCs/>
          <w:sz w:val="24"/>
          <w:szCs w:val="24"/>
        </w:rPr>
        <w:t xml:space="preserve"> 30 DÉCIMA</w:t>
      </w:r>
      <w:r w:rsidRPr="005F00CD">
        <w:rPr>
          <w:rFonts w:ascii="Arial Narrow" w:hAnsi="Arial Narrow"/>
          <w:b/>
          <w:bCs/>
          <w:sz w:val="24"/>
          <w:szCs w:val="24"/>
        </w:rPr>
        <w:t xml:space="preserve"> SECCIÓN</w:t>
      </w:r>
    </w:p>
    <w:p w14:paraId="427EC5E9" w14:textId="255BF4EC" w:rsidR="00EB715D" w:rsidRPr="005B7592" w:rsidRDefault="0051055F" w:rsidP="00EB715D">
      <w:pPr>
        <w:spacing w:after="0" w:line="276" w:lineRule="auto"/>
        <w:jc w:val="center"/>
        <w:rPr>
          <w:rFonts w:ascii="Arial Narrow" w:hAnsi="Arial Narrow"/>
          <w:b/>
          <w:bCs/>
          <w:sz w:val="20"/>
          <w:szCs w:val="20"/>
        </w:rPr>
      </w:pPr>
      <w:r w:rsidRPr="005F00CD">
        <w:rPr>
          <w:rFonts w:ascii="Arial Narrow" w:hAnsi="Arial Narrow"/>
          <w:b/>
          <w:bCs/>
          <w:sz w:val="24"/>
          <w:szCs w:val="24"/>
        </w:rPr>
        <w:t>DEL</w:t>
      </w:r>
      <w:r w:rsidR="00EB715D" w:rsidRPr="005F00CD">
        <w:rPr>
          <w:rFonts w:ascii="Arial Narrow" w:hAnsi="Arial Narrow"/>
          <w:b/>
          <w:bCs/>
          <w:sz w:val="24"/>
          <w:szCs w:val="24"/>
        </w:rPr>
        <w:t xml:space="preserve"> 29</w:t>
      </w:r>
      <w:r w:rsidRPr="005F00CD">
        <w:rPr>
          <w:rFonts w:ascii="Arial Narrow" w:hAnsi="Arial Narrow"/>
          <w:b/>
          <w:bCs/>
          <w:sz w:val="24"/>
          <w:szCs w:val="24"/>
        </w:rPr>
        <w:t xml:space="preserve"> DE</w:t>
      </w:r>
      <w:r w:rsidR="00EB715D" w:rsidRPr="005F00CD">
        <w:rPr>
          <w:rFonts w:ascii="Arial Narrow" w:hAnsi="Arial Narrow"/>
          <w:b/>
          <w:bCs/>
          <w:sz w:val="24"/>
          <w:szCs w:val="24"/>
        </w:rPr>
        <w:t xml:space="preserve"> JULIO</w:t>
      </w:r>
      <w:r w:rsidRPr="005F00CD">
        <w:rPr>
          <w:rFonts w:ascii="Arial Narrow" w:hAnsi="Arial Narrow"/>
          <w:b/>
          <w:bCs/>
          <w:sz w:val="24"/>
          <w:szCs w:val="24"/>
        </w:rPr>
        <w:t xml:space="preserve"> DEL 2023</w:t>
      </w:r>
      <w:r w:rsidR="00EB715D" w:rsidRPr="005B7592">
        <w:rPr>
          <w:rFonts w:ascii="Arial Narrow" w:hAnsi="Arial Narrow"/>
          <w:b/>
          <w:bCs/>
          <w:sz w:val="20"/>
          <w:szCs w:val="20"/>
        </w:rPr>
        <w:t xml:space="preserve"> </w:t>
      </w:r>
    </w:p>
    <w:p w14:paraId="00D832CD" w14:textId="195C8454" w:rsidR="00FF164D" w:rsidRPr="001D00B0" w:rsidRDefault="00FF164D" w:rsidP="001D00B0">
      <w:pPr>
        <w:spacing w:after="0" w:line="276" w:lineRule="auto"/>
        <w:jc w:val="both"/>
        <w:rPr>
          <w:rFonts w:ascii="Arial Narrow" w:hAnsi="Arial Narrow"/>
          <w:sz w:val="24"/>
          <w:szCs w:val="24"/>
          <w:lang w:val="es-ES"/>
        </w:rPr>
      </w:pPr>
    </w:p>
    <w:p w14:paraId="0D4D3B73" w14:textId="56499CD7" w:rsidR="001D00B0" w:rsidRPr="001D00B0" w:rsidRDefault="001D00B0" w:rsidP="001D00B0">
      <w:pPr>
        <w:spacing w:after="0" w:line="276" w:lineRule="auto"/>
        <w:jc w:val="both"/>
        <w:rPr>
          <w:rFonts w:ascii="Arial Narrow" w:hAnsi="Arial Narrow"/>
          <w:sz w:val="24"/>
          <w:szCs w:val="24"/>
          <w:lang w:val="es-ES"/>
        </w:rPr>
      </w:pPr>
      <w:r w:rsidRPr="001D00B0">
        <w:rPr>
          <w:rFonts w:ascii="Arial Narrow" w:hAnsi="Arial Narrow"/>
          <w:b/>
          <w:bCs/>
          <w:sz w:val="24"/>
          <w:szCs w:val="24"/>
          <w:lang w:val="es-ES"/>
        </w:rPr>
        <w:t>ARTÍCULO ÚNICO.</w:t>
      </w:r>
      <w:r w:rsidRPr="001D00B0">
        <w:rPr>
          <w:rFonts w:ascii="Arial Narrow" w:hAnsi="Arial Narrow"/>
          <w:sz w:val="24"/>
          <w:szCs w:val="24"/>
          <w:lang w:val="es-ES"/>
        </w:rPr>
        <w:t xml:space="preserve"> Se </w:t>
      </w:r>
      <w:r w:rsidRPr="001D00B0">
        <w:rPr>
          <w:rFonts w:ascii="Arial Narrow" w:hAnsi="Arial Narrow"/>
          <w:b/>
          <w:bCs/>
          <w:sz w:val="24"/>
          <w:szCs w:val="24"/>
          <w:lang w:val="es-ES"/>
        </w:rPr>
        <w:t>REFORMAN</w:t>
      </w:r>
      <w:r w:rsidRPr="001D00B0">
        <w:rPr>
          <w:rFonts w:ascii="Arial Narrow" w:hAnsi="Arial Narrow"/>
          <w:sz w:val="24"/>
          <w:szCs w:val="24"/>
          <w:lang w:val="es-ES"/>
        </w:rPr>
        <w:t xml:space="preserve"> las fracciones XIII, XIV, XVI y XVIII del artículo 3; las fracciones II, IV, VI y VII del artículo 10, la fracción XII del artículo 21, el artículo 27, el artículo 36, el primer párrafo del artículo 37, el primer párrafo del artículo 38, el artículo 39, el artículo 40 y el segundo párrafo del artículo 50 de la </w:t>
      </w:r>
      <w:r w:rsidRPr="001D00B0">
        <w:rPr>
          <w:rFonts w:ascii="Arial Narrow" w:hAnsi="Arial Narrow"/>
          <w:b/>
          <w:bCs/>
          <w:sz w:val="24"/>
          <w:szCs w:val="24"/>
          <w:lang w:val="es-ES"/>
        </w:rPr>
        <w:t>Ley del Sistema Estatal de Combate a la Corrupción.</w:t>
      </w:r>
    </w:p>
    <w:p w14:paraId="44ADBAAD" w14:textId="57DF6054" w:rsidR="001D00B0" w:rsidRPr="001D00B0" w:rsidRDefault="001D00B0" w:rsidP="001D00B0">
      <w:pPr>
        <w:spacing w:after="0" w:line="276" w:lineRule="auto"/>
        <w:jc w:val="both"/>
        <w:rPr>
          <w:rFonts w:ascii="Arial Narrow" w:hAnsi="Arial Narrow"/>
          <w:sz w:val="24"/>
          <w:szCs w:val="24"/>
          <w:lang w:val="es-ES"/>
        </w:rPr>
      </w:pPr>
    </w:p>
    <w:p w14:paraId="2F7F5C6B" w14:textId="2E0DB3C6" w:rsidR="001D00B0" w:rsidRPr="001D00B0" w:rsidRDefault="001D00B0" w:rsidP="001D00B0">
      <w:pPr>
        <w:spacing w:after="0" w:line="276" w:lineRule="auto"/>
        <w:jc w:val="center"/>
        <w:rPr>
          <w:rFonts w:ascii="Arial Narrow" w:hAnsi="Arial Narrow"/>
          <w:b/>
          <w:bCs/>
          <w:sz w:val="24"/>
          <w:szCs w:val="24"/>
          <w:lang w:val="es-ES"/>
        </w:rPr>
      </w:pPr>
      <w:r w:rsidRPr="001D00B0">
        <w:rPr>
          <w:rFonts w:ascii="Arial Narrow" w:hAnsi="Arial Narrow"/>
          <w:b/>
          <w:bCs/>
          <w:sz w:val="24"/>
          <w:szCs w:val="24"/>
          <w:lang w:val="es-ES"/>
        </w:rPr>
        <w:t>TRANSITORIOS:</w:t>
      </w:r>
    </w:p>
    <w:p w14:paraId="5EB67876" w14:textId="1938364A" w:rsidR="001D00B0" w:rsidRPr="001D00B0" w:rsidRDefault="001D00B0" w:rsidP="001D00B0">
      <w:pPr>
        <w:spacing w:after="0" w:line="276" w:lineRule="auto"/>
        <w:jc w:val="both"/>
        <w:rPr>
          <w:rFonts w:ascii="Arial Narrow" w:hAnsi="Arial Narrow"/>
          <w:sz w:val="24"/>
          <w:szCs w:val="24"/>
          <w:lang w:val="es-ES"/>
        </w:rPr>
      </w:pPr>
    </w:p>
    <w:p w14:paraId="1C876C2F" w14:textId="014588FB" w:rsidR="001D00B0" w:rsidRPr="001D00B0" w:rsidRDefault="001D00B0" w:rsidP="001D00B0">
      <w:pPr>
        <w:spacing w:after="0" w:line="276" w:lineRule="auto"/>
        <w:jc w:val="both"/>
        <w:rPr>
          <w:rFonts w:ascii="Arial Narrow" w:hAnsi="Arial Narrow"/>
          <w:sz w:val="24"/>
          <w:szCs w:val="24"/>
          <w:lang w:val="es-ES"/>
        </w:rPr>
      </w:pPr>
      <w:r w:rsidRPr="001D00B0">
        <w:rPr>
          <w:rFonts w:ascii="Arial Narrow" w:hAnsi="Arial Narrow"/>
          <w:b/>
          <w:bCs/>
          <w:sz w:val="24"/>
          <w:szCs w:val="24"/>
          <w:lang w:val="es-ES"/>
        </w:rPr>
        <w:t>PRIMERO.</w:t>
      </w:r>
      <w:r w:rsidRPr="001D00B0">
        <w:rPr>
          <w:rFonts w:ascii="Arial Narrow" w:hAnsi="Arial Narrow"/>
          <w:sz w:val="24"/>
          <w:szCs w:val="24"/>
          <w:lang w:val="es-ES"/>
        </w:rPr>
        <w:t xml:space="preserve"> Publíquese el presente Decreto en el Periódico Oficial del Gobierno del Estado de Oaxaca y en la Gaceta Parlamentaria del Honorable Congreso del Estado Libre y Soberano de Oaxaca.</w:t>
      </w:r>
    </w:p>
    <w:p w14:paraId="7177DD8E" w14:textId="1E7B822E" w:rsidR="001D00B0" w:rsidRPr="001D00B0" w:rsidRDefault="001D00B0" w:rsidP="001D00B0">
      <w:pPr>
        <w:spacing w:after="0" w:line="276" w:lineRule="auto"/>
        <w:jc w:val="both"/>
        <w:rPr>
          <w:rFonts w:ascii="Arial Narrow" w:hAnsi="Arial Narrow"/>
          <w:sz w:val="24"/>
          <w:szCs w:val="24"/>
          <w:lang w:val="es-ES"/>
        </w:rPr>
      </w:pPr>
    </w:p>
    <w:p w14:paraId="033DE047" w14:textId="36D2207C" w:rsidR="001D00B0" w:rsidRPr="001D00B0" w:rsidRDefault="001D00B0" w:rsidP="001D00B0">
      <w:pPr>
        <w:spacing w:after="0" w:line="276" w:lineRule="auto"/>
        <w:jc w:val="both"/>
        <w:rPr>
          <w:rFonts w:ascii="Arial Narrow" w:hAnsi="Arial Narrow"/>
          <w:sz w:val="24"/>
          <w:szCs w:val="24"/>
          <w:lang w:val="es-ES"/>
        </w:rPr>
      </w:pPr>
      <w:r w:rsidRPr="001D00B0">
        <w:rPr>
          <w:rFonts w:ascii="Arial Narrow" w:hAnsi="Arial Narrow"/>
          <w:b/>
          <w:bCs/>
          <w:sz w:val="24"/>
          <w:szCs w:val="24"/>
          <w:lang w:val="es-ES"/>
        </w:rPr>
        <w:lastRenderedPageBreak/>
        <w:t>SEGUNDO.</w:t>
      </w:r>
      <w:r w:rsidRPr="001D00B0">
        <w:rPr>
          <w:rFonts w:ascii="Arial Narrow" w:hAnsi="Arial Narrow"/>
          <w:sz w:val="24"/>
          <w:szCs w:val="24"/>
          <w:lang w:val="es-ES"/>
        </w:rPr>
        <w:t xml:space="preserve"> El presente Decreto entrará en vigor, a partir del día siguiente a su publicación, en el Periódico Oficial del Gobierno del Estado de Oaxaca.</w:t>
      </w:r>
    </w:p>
    <w:sectPr w:rsidR="001D00B0" w:rsidRPr="001D00B0" w:rsidSect="0016455C">
      <w:headerReference w:type="even" r:id="rId8"/>
      <w:headerReference w:type="default" r:id="rId9"/>
      <w:footerReference w:type="even" r:id="rId10"/>
      <w:footerReference w:type="default" r:id="rId11"/>
      <w:headerReference w:type="first" r:id="rId12"/>
      <w:footerReference w:type="first" r:id="rId13"/>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3CC4A" w14:textId="77777777" w:rsidR="00C72FBD" w:rsidRDefault="00C72FBD" w:rsidP="00340A58">
      <w:pPr>
        <w:spacing w:after="0" w:line="240" w:lineRule="auto"/>
      </w:pPr>
      <w:r>
        <w:separator/>
      </w:r>
    </w:p>
  </w:endnote>
  <w:endnote w:type="continuationSeparator" w:id="0">
    <w:p w14:paraId="1B0EEC0E" w14:textId="77777777" w:rsidR="00C72FBD" w:rsidRDefault="00C72FBD"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6C7" w14:textId="77777777" w:rsidR="00740E8A" w:rsidRDefault="00740E8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030F0" w14:textId="77777777" w:rsidR="00740E8A" w:rsidRDefault="00740E8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24165" w14:textId="77777777" w:rsidR="00C72FBD" w:rsidRDefault="00C72FBD" w:rsidP="00340A58">
      <w:pPr>
        <w:spacing w:after="0" w:line="240" w:lineRule="auto"/>
      </w:pPr>
      <w:r>
        <w:separator/>
      </w:r>
    </w:p>
  </w:footnote>
  <w:footnote w:type="continuationSeparator" w:id="0">
    <w:p w14:paraId="05B73D38" w14:textId="77777777" w:rsidR="00C72FBD" w:rsidRDefault="00C72FBD"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0E4E1" w14:textId="77777777" w:rsidR="00740E8A" w:rsidRDefault="00740E8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61304FBA" w:rsidR="00340A58" w:rsidRDefault="00740E8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63762279" wp14:editId="4428E8BB">
          <wp:simplePos x="0" y="0"/>
          <wp:positionH relativeFrom="page">
            <wp:posOffset>5260870</wp:posOffset>
          </wp:positionH>
          <wp:positionV relativeFrom="page">
            <wp:posOffset>86360</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C72FBD">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076364F9">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648E97"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5EA" w14:textId="77777777" w:rsidR="00740E8A" w:rsidRDefault="00740E8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02F20"/>
    <w:multiLevelType w:val="hybridMultilevel"/>
    <w:tmpl w:val="2242C5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D05012"/>
    <w:multiLevelType w:val="hybridMultilevel"/>
    <w:tmpl w:val="228E14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397EA9"/>
    <w:multiLevelType w:val="hybridMultilevel"/>
    <w:tmpl w:val="BB0C5F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D022F2"/>
    <w:multiLevelType w:val="hybridMultilevel"/>
    <w:tmpl w:val="B20629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A95CC8"/>
    <w:multiLevelType w:val="hybridMultilevel"/>
    <w:tmpl w:val="447E1D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4A7C17"/>
    <w:multiLevelType w:val="hybridMultilevel"/>
    <w:tmpl w:val="C8C6C7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0805B2"/>
    <w:multiLevelType w:val="hybridMultilevel"/>
    <w:tmpl w:val="7E2488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1030C7"/>
    <w:multiLevelType w:val="hybridMultilevel"/>
    <w:tmpl w:val="1C8472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324FAD"/>
    <w:multiLevelType w:val="hybridMultilevel"/>
    <w:tmpl w:val="E5463A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F010BB"/>
    <w:multiLevelType w:val="hybridMultilevel"/>
    <w:tmpl w:val="19FACC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54586A"/>
    <w:multiLevelType w:val="hybridMultilevel"/>
    <w:tmpl w:val="3DEE21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5E65A8"/>
    <w:multiLevelType w:val="hybridMultilevel"/>
    <w:tmpl w:val="40AA08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2C62480"/>
    <w:multiLevelType w:val="hybridMultilevel"/>
    <w:tmpl w:val="0D54AA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2173DA"/>
    <w:multiLevelType w:val="hybridMultilevel"/>
    <w:tmpl w:val="982405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A56ADC"/>
    <w:multiLevelType w:val="hybridMultilevel"/>
    <w:tmpl w:val="B1C445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3C72C8"/>
    <w:multiLevelType w:val="hybridMultilevel"/>
    <w:tmpl w:val="53C4E6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B525337"/>
    <w:multiLevelType w:val="hybridMultilevel"/>
    <w:tmpl w:val="390021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1CC2D65"/>
    <w:multiLevelType w:val="hybridMultilevel"/>
    <w:tmpl w:val="734E0A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B0022D1"/>
    <w:multiLevelType w:val="hybridMultilevel"/>
    <w:tmpl w:val="446669A0"/>
    <w:lvl w:ilvl="0" w:tplc="98A8F7B0">
      <w:start w:val="1"/>
      <w:numFmt w:val="upperRoman"/>
      <w:lvlText w:val="%1."/>
      <w:lvlJc w:val="right"/>
      <w:pPr>
        <w:ind w:left="720" w:hanging="360"/>
      </w:pPr>
      <w:rPr>
        <w:b w:val="0"/>
        <w:bCs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7EB3A96"/>
    <w:multiLevelType w:val="hybridMultilevel"/>
    <w:tmpl w:val="9092CB7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DE3351B"/>
    <w:multiLevelType w:val="hybridMultilevel"/>
    <w:tmpl w:val="270A30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8"/>
  </w:num>
  <w:num w:numId="3">
    <w:abstractNumId w:val="9"/>
  </w:num>
  <w:num w:numId="4">
    <w:abstractNumId w:val="13"/>
  </w:num>
  <w:num w:numId="5">
    <w:abstractNumId w:val="6"/>
  </w:num>
  <w:num w:numId="6">
    <w:abstractNumId w:val="12"/>
  </w:num>
  <w:num w:numId="7">
    <w:abstractNumId w:val="4"/>
  </w:num>
  <w:num w:numId="8">
    <w:abstractNumId w:val="1"/>
  </w:num>
  <w:num w:numId="9">
    <w:abstractNumId w:val="15"/>
  </w:num>
  <w:num w:numId="10">
    <w:abstractNumId w:val="2"/>
  </w:num>
  <w:num w:numId="11">
    <w:abstractNumId w:val="7"/>
  </w:num>
  <w:num w:numId="12">
    <w:abstractNumId w:val="8"/>
  </w:num>
  <w:num w:numId="13">
    <w:abstractNumId w:val="16"/>
  </w:num>
  <w:num w:numId="14">
    <w:abstractNumId w:val="11"/>
  </w:num>
  <w:num w:numId="15">
    <w:abstractNumId w:val="20"/>
  </w:num>
  <w:num w:numId="16">
    <w:abstractNumId w:val="14"/>
  </w:num>
  <w:num w:numId="17">
    <w:abstractNumId w:val="3"/>
  </w:num>
  <w:num w:numId="18">
    <w:abstractNumId w:val="0"/>
  </w:num>
  <w:num w:numId="19">
    <w:abstractNumId w:val="10"/>
  </w:num>
  <w:num w:numId="20">
    <w:abstractNumId w:val="5"/>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87145"/>
    <w:rsid w:val="00114796"/>
    <w:rsid w:val="0012411E"/>
    <w:rsid w:val="0016455C"/>
    <w:rsid w:val="001774ED"/>
    <w:rsid w:val="001A4B1F"/>
    <w:rsid w:val="001D00B0"/>
    <w:rsid w:val="00293079"/>
    <w:rsid w:val="002C7213"/>
    <w:rsid w:val="00340A58"/>
    <w:rsid w:val="003B0382"/>
    <w:rsid w:val="003F1ACD"/>
    <w:rsid w:val="00407458"/>
    <w:rsid w:val="004329CB"/>
    <w:rsid w:val="00441631"/>
    <w:rsid w:val="0046140F"/>
    <w:rsid w:val="0047127D"/>
    <w:rsid w:val="004F6F5C"/>
    <w:rsid w:val="0051055F"/>
    <w:rsid w:val="0052682B"/>
    <w:rsid w:val="00561490"/>
    <w:rsid w:val="005B7592"/>
    <w:rsid w:val="005E1FF6"/>
    <w:rsid w:val="005F00CD"/>
    <w:rsid w:val="00607939"/>
    <w:rsid w:val="00612239"/>
    <w:rsid w:val="006C205A"/>
    <w:rsid w:val="00740E8A"/>
    <w:rsid w:val="0077745C"/>
    <w:rsid w:val="007A1253"/>
    <w:rsid w:val="007C0E25"/>
    <w:rsid w:val="007D156B"/>
    <w:rsid w:val="00834E95"/>
    <w:rsid w:val="00901A4E"/>
    <w:rsid w:val="0090408E"/>
    <w:rsid w:val="00912AB0"/>
    <w:rsid w:val="009704A0"/>
    <w:rsid w:val="009B00EC"/>
    <w:rsid w:val="009E4C75"/>
    <w:rsid w:val="00AA1F51"/>
    <w:rsid w:val="00AE7747"/>
    <w:rsid w:val="00B30C0D"/>
    <w:rsid w:val="00B37601"/>
    <w:rsid w:val="00BA27AA"/>
    <w:rsid w:val="00C12C6C"/>
    <w:rsid w:val="00C530DD"/>
    <w:rsid w:val="00C63336"/>
    <w:rsid w:val="00C71D8C"/>
    <w:rsid w:val="00C72FBD"/>
    <w:rsid w:val="00C73669"/>
    <w:rsid w:val="00CF7139"/>
    <w:rsid w:val="00D4049F"/>
    <w:rsid w:val="00D4797A"/>
    <w:rsid w:val="00D85625"/>
    <w:rsid w:val="00DB0D43"/>
    <w:rsid w:val="00DB52EB"/>
    <w:rsid w:val="00EB715D"/>
    <w:rsid w:val="00EC2303"/>
    <w:rsid w:val="00F54868"/>
    <w:rsid w:val="00F83D9D"/>
    <w:rsid w:val="00FC7FEE"/>
    <w:rsid w:val="00FD4BDD"/>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74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paragraph" w:styleId="Prrafodelista">
    <w:name w:val="List Paragraph"/>
    <w:basedOn w:val="Normal"/>
    <w:uiPriority w:val="34"/>
    <w:qFormat/>
    <w:rsid w:val="00AE77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30</Pages>
  <Words>9480</Words>
  <Characters>52145</Characters>
  <Application>Microsoft Office Word</Application>
  <DocSecurity>0</DocSecurity>
  <Lines>434</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48</cp:revision>
  <cp:lastPrinted>2023-04-14T14:47:00Z</cp:lastPrinted>
  <dcterms:created xsi:type="dcterms:W3CDTF">2023-04-14T14:35:00Z</dcterms:created>
  <dcterms:modified xsi:type="dcterms:W3CDTF">2023-09-04T18:37:00Z</dcterms:modified>
</cp:coreProperties>
</file>