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526EE480" w14:textId="383DE4F1" w:rsidR="00180ADB" w:rsidRDefault="00180ADB" w:rsidP="00180ADB">
      <w:pPr>
        <w:spacing w:after="0" w:line="276" w:lineRule="auto"/>
        <w:jc w:val="center"/>
        <w:rPr>
          <w:rFonts w:ascii="Arial Narrow" w:hAnsi="Arial Narrow" w:cs="Arial"/>
          <w:b/>
          <w:bCs/>
          <w:color w:val="FFFFFF" w:themeColor="background1"/>
          <w:sz w:val="23"/>
          <w:szCs w:val="23"/>
          <w:shd w:val="clear" w:color="auto" w:fill="003300"/>
        </w:rPr>
      </w:pPr>
      <w:r w:rsidRPr="00180ADB">
        <w:rPr>
          <w:rFonts w:ascii="Arial Narrow" w:hAnsi="Arial Narrow"/>
          <w:b/>
          <w:bCs/>
          <w:noProof/>
          <w:sz w:val="24"/>
          <w:szCs w:val="24"/>
        </w:rPr>
        <mc:AlternateContent>
          <mc:Choice Requires="wps">
            <w:drawing>
              <wp:anchor distT="0" distB="0" distL="114300" distR="114300" simplePos="0" relativeHeight="251659264" behindDoc="0" locked="0" layoutInCell="1" allowOverlap="1" wp14:anchorId="3984B68F" wp14:editId="31213A12">
                <wp:simplePos x="0" y="0"/>
                <wp:positionH relativeFrom="margin">
                  <wp:posOffset>0</wp:posOffset>
                </wp:positionH>
                <wp:positionV relativeFrom="paragraph">
                  <wp:posOffset>-131022</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A6BD6" id="Rectángulo: esquinas redondeadas 11" o:spid="_x0000_s1026" style="position:absolute;margin-left:0;margin-top:-10.3pt;width:427.25pt;height:108.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" filled="f" strokecolor="#8e0000" strokeweight="6pt">
                <v:stroke joinstyle="miter"/>
                <w10:wrap anchorx="margin"/>
              </v:roundrect>
            </w:pict>
          </mc:Fallback>
        </mc:AlternateContent>
      </w:r>
      <w:r w:rsidRPr="00180ADB">
        <w:rPr>
          <w:rFonts w:ascii="Arial Narrow" w:hAnsi="Arial Narrow" w:cs="Arial"/>
          <w:b/>
          <w:bCs/>
          <w:sz w:val="24"/>
          <w:szCs w:val="24"/>
        </w:rPr>
        <w:t>LEY ESTATAL DE PLANEACIÓN</w:t>
      </w:r>
    </w:p>
    <w:p w14:paraId="0340E4A9" w14:textId="77777777" w:rsidR="00180ADB" w:rsidRPr="00657076" w:rsidRDefault="00180ADB" w:rsidP="00180ADB">
      <w:pPr>
        <w:spacing w:after="0" w:line="276" w:lineRule="auto"/>
        <w:jc w:val="center"/>
        <w:rPr>
          <w:rFonts w:ascii="Arial Narrow" w:hAnsi="Arial Narrow" w:cs="Arial"/>
          <w:sz w:val="24"/>
          <w:szCs w:val="24"/>
        </w:rPr>
      </w:pPr>
    </w:p>
    <w:p w14:paraId="6B90D8EB" w14:textId="77777777" w:rsidR="00180ADB" w:rsidRDefault="00180ADB" w:rsidP="00180ADB">
      <w:pPr>
        <w:spacing w:after="0" w:line="276" w:lineRule="auto"/>
        <w:jc w:val="center"/>
        <w:rPr>
          <w:rFonts w:ascii="Arial Narrow" w:hAnsi="Arial Narrow" w:cs="Arial"/>
          <w:sz w:val="24"/>
          <w:szCs w:val="24"/>
        </w:rPr>
      </w:pPr>
      <w:r>
        <w:rPr>
          <w:rFonts w:ascii="Arial Narrow" w:hAnsi="Arial Narrow" w:cs="Arial"/>
          <w:sz w:val="24"/>
          <w:szCs w:val="24"/>
        </w:rPr>
        <w:t>Ley publicada en el Periódico Oficial del Gobierno del Estado el 09 de enero de 2016</w:t>
      </w:r>
    </w:p>
    <w:p w14:paraId="2EDEB20D" w14:textId="77777777" w:rsidR="00180ADB" w:rsidRDefault="00180ADB" w:rsidP="00180ADB">
      <w:pPr>
        <w:spacing w:after="0" w:line="276" w:lineRule="auto"/>
        <w:jc w:val="center"/>
        <w:rPr>
          <w:rFonts w:ascii="Arial Narrow" w:hAnsi="Arial Narrow" w:cs="Arial"/>
          <w:sz w:val="24"/>
          <w:szCs w:val="24"/>
        </w:rPr>
      </w:pPr>
    </w:p>
    <w:p w14:paraId="30615EE3" w14:textId="77777777" w:rsidR="00180ADB" w:rsidRDefault="00180ADB" w:rsidP="00180ADB">
      <w:pPr>
        <w:spacing w:after="0" w:line="276" w:lineRule="auto"/>
        <w:jc w:val="center"/>
        <w:rPr>
          <w:rFonts w:ascii="Arial Narrow" w:hAnsi="Arial Narrow" w:cs="Arial"/>
          <w:b/>
          <w:bCs/>
          <w:sz w:val="24"/>
          <w:szCs w:val="24"/>
        </w:rPr>
      </w:pPr>
      <w:r w:rsidRPr="00791897">
        <w:rPr>
          <w:rFonts w:ascii="Arial Narrow" w:hAnsi="Arial Narrow" w:cs="Arial"/>
          <w:b/>
          <w:bCs/>
          <w:sz w:val="24"/>
          <w:szCs w:val="24"/>
        </w:rPr>
        <w:t>TEXTO VIGENTE</w:t>
      </w:r>
    </w:p>
    <w:p w14:paraId="2281ECDA" w14:textId="3E824267" w:rsidR="00180ADB" w:rsidRPr="00791897" w:rsidRDefault="00180ADB" w:rsidP="00180ADB">
      <w:pPr>
        <w:spacing w:after="0" w:line="276" w:lineRule="auto"/>
        <w:jc w:val="center"/>
        <w:rPr>
          <w:rFonts w:ascii="Arial Narrow" w:hAnsi="Arial Narrow" w:cs="Arial"/>
          <w:b/>
          <w:bCs/>
          <w:sz w:val="24"/>
          <w:szCs w:val="24"/>
        </w:rPr>
      </w:pPr>
      <w:r>
        <w:rPr>
          <w:rFonts w:ascii="Arial Narrow" w:hAnsi="Arial Narrow" w:cs="Arial"/>
          <w:b/>
          <w:bCs/>
          <w:sz w:val="24"/>
          <w:szCs w:val="24"/>
        </w:rPr>
        <w:t xml:space="preserve">Última Reforma publicada en el POGE el </w:t>
      </w:r>
      <w:r w:rsidR="006229EA">
        <w:rPr>
          <w:rFonts w:ascii="Arial Narrow" w:hAnsi="Arial Narrow" w:cs="Arial"/>
          <w:b/>
          <w:bCs/>
          <w:sz w:val="24"/>
          <w:szCs w:val="24"/>
        </w:rPr>
        <w:t>08</w:t>
      </w:r>
      <w:r>
        <w:rPr>
          <w:rFonts w:ascii="Arial Narrow" w:hAnsi="Arial Narrow" w:cs="Arial"/>
          <w:b/>
          <w:bCs/>
          <w:sz w:val="24"/>
          <w:szCs w:val="24"/>
        </w:rPr>
        <w:t>-</w:t>
      </w:r>
      <w:r w:rsidR="006229EA">
        <w:rPr>
          <w:rFonts w:ascii="Arial Narrow" w:hAnsi="Arial Narrow" w:cs="Arial"/>
          <w:b/>
          <w:bCs/>
          <w:sz w:val="24"/>
          <w:szCs w:val="24"/>
        </w:rPr>
        <w:t>04</w:t>
      </w:r>
      <w:r>
        <w:rPr>
          <w:rFonts w:ascii="Arial Narrow" w:hAnsi="Arial Narrow" w:cs="Arial"/>
          <w:b/>
          <w:bCs/>
          <w:sz w:val="24"/>
          <w:szCs w:val="24"/>
        </w:rPr>
        <w:t>-202</w:t>
      </w:r>
      <w:r w:rsidR="006229EA">
        <w:rPr>
          <w:rFonts w:ascii="Arial Narrow" w:hAnsi="Arial Narrow" w:cs="Arial"/>
          <w:b/>
          <w:bCs/>
          <w:sz w:val="24"/>
          <w:szCs w:val="24"/>
        </w:rPr>
        <w:t>3</w:t>
      </w:r>
    </w:p>
    <w:p w14:paraId="6D683E7C" w14:textId="77777777" w:rsidR="00180ADB" w:rsidRPr="00657076" w:rsidRDefault="00180ADB" w:rsidP="00180ADB">
      <w:pPr>
        <w:spacing w:after="0" w:line="276" w:lineRule="auto"/>
        <w:jc w:val="both"/>
        <w:rPr>
          <w:rFonts w:ascii="Arial Narrow" w:hAnsi="Arial Narrow" w:cs="Arial"/>
          <w:sz w:val="24"/>
          <w:szCs w:val="24"/>
        </w:rPr>
      </w:pPr>
    </w:p>
    <w:bookmarkEnd w:id="0"/>
    <w:p w14:paraId="53320C56" w14:textId="77777777" w:rsidR="00180ADB" w:rsidRDefault="00180ADB" w:rsidP="00AE4629">
      <w:pPr>
        <w:spacing w:after="0" w:line="276" w:lineRule="auto"/>
        <w:jc w:val="both"/>
        <w:rPr>
          <w:rFonts w:ascii="Arial Narrow" w:hAnsi="Arial Narrow" w:cs="Arial"/>
          <w:b/>
          <w:bCs/>
          <w:sz w:val="24"/>
          <w:szCs w:val="24"/>
        </w:rPr>
      </w:pPr>
      <w:r>
        <w:rPr>
          <w:rFonts w:ascii="Arial Narrow" w:hAnsi="Arial Narrow" w:cs="Arial"/>
          <w:b/>
          <w:bCs/>
          <w:sz w:val="24"/>
          <w:szCs w:val="24"/>
        </w:rPr>
        <w:t>LA SEXAGÉSIMA SEGUNDA LEGISLATURA CONSTITUCIONAL DEL ESTADO LIBRE Y SOBERANO DE OAXACA,</w:t>
      </w:r>
    </w:p>
    <w:p w14:paraId="421031A8" w14:textId="77777777" w:rsidR="00180ADB" w:rsidRDefault="00180ADB" w:rsidP="00AE4629">
      <w:pPr>
        <w:spacing w:after="0" w:line="276" w:lineRule="auto"/>
        <w:jc w:val="both"/>
        <w:rPr>
          <w:rFonts w:ascii="Arial Narrow" w:hAnsi="Arial Narrow" w:cs="Arial"/>
          <w:sz w:val="24"/>
          <w:szCs w:val="24"/>
        </w:rPr>
      </w:pPr>
    </w:p>
    <w:p w14:paraId="00DF6B81" w14:textId="296A8619" w:rsidR="00180ADB" w:rsidRDefault="00180ADB" w:rsidP="00AE4629">
      <w:pPr>
        <w:spacing w:after="0" w:line="276" w:lineRule="auto"/>
        <w:jc w:val="center"/>
        <w:rPr>
          <w:rFonts w:ascii="Arial Narrow" w:hAnsi="Arial Narrow" w:cs="Arial"/>
          <w:b/>
          <w:bCs/>
          <w:sz w:val="24"/>
          <w:szCs w:val="24"/>
        </w:rPr>
      </w:pPr>
      <w:r>
        <w:rPr>
          <w:rFonts w:ascii="Arial Narrow" w:hAnsi="Arial Narrow" w:cs="Arial"/>
          <w:b/>
          <w:bCs/>
          <w:sz w:val="24"/>
          <w:szCs w:val="24"/>
        </w:rPr>
        <w:t>DECRETA</w:t>
      </w:r>
    </w:p>
    <w:p w14:paraId="76A72D4B" w14:textId="77777777" w:rsidR="00AE4629" w:rsidRPr="00AE4629" w:rsidRDefault="00AE4629" w:rsidP="00AE4629">
      <w:pPr>
        <w:spacing w:after="0" w:line="276" w:lineRule="auto"/>
        <w:jc w:val="center"/>
        <w:rPr>
          <w:rFonts w:ascii="Arial Narrow" w:hAnsi="Arial Narrow" w:cs="Arial"/>
          <w:b/>
          <w:bCs/>
          <w:sz w:val="24"/>
          <w:szCs w:val="24"/>
        </w:rPr>
      </w:pPr>
    </w:p>
    <w:p w14:paraId="162BE386" w14:textId="77777777" w:rsidR="00180ADB" w:rsidRDefault="00180ADB" w:rsidP="00AE4629">
      <w:pPr>
        <w:spacing w:after="0" w:line="276" w:lineRule="auto"/>
        <w:jc w:val="both"/>
        <w:rPr>
          <w:rFonts w:ascii="Arial Narrow" w:hAnsi="Arial Narrow" w:cs="Arial"/>
          <w:sz w:val="24"/>
          <w:szCs w:val="24"/>
        </w:rPr>
      </w:pPr>
      <w:r>
        <w:rPr>
          <w:rFonts w:ascii="Arial Narrow" w:hAnsi="Arial Narrow" w:cs="Arial"/>
          <w:b/>
          <w:bCs/>
          <w:sz w:val="24"/>
          <w:szCs w:val="24"/>
        </w:rPr>
        <w:t xml:space="preserve">ARTÍCULO ÚNICO.- </w:t>
      </w:r>
      <w:r>
        <w:rPr>
          <w:rFonts w:ascii="Arial Narrow" w:hAnsi="Arial Narrow" w:cs="Arial"/>
          <w:sz w:val="24"/>
          <w:szCs w:val="24"/>
        </w:rPr>
        <w:t>Se expide la Ley Estatal de Planeación, para quedar como sigue:</w:t>
      </w:r>
    </w:p>
    <w:p w14:paraId="006C9192" w14:textId="77777777" w:rsidR="00180ADB" w:rsidRDefault="00180ADB" w:rsidP="00AE4629">
      <w:pPr>
        <w:spacing w:after="0" w:line="276" w:lineRule="auto"/>
        <w:rPr>
          <w:rFonts w:ascii="Arial Narrow" w:hAnsi="Arial Narrow"/>
          <w:b/>
          <w:bCs/>
          <w:sz w:val="24"/>
          <w:szCs w:val="24"/>
        </w:rPr>
      </w:pPr>
    </w:p>
    <w:p w14:paraId="601945A2" w14:textId="77777777" w:rsidR="00180ADB" w:rsidRPr="00414DA7" w:rsidRDefault="00180ADB" w:rsidP="00AE4629">
      <w:pPr>
        <w:spacing w:after="0" w:line="276" w:lineRule="auto"/>
        <w:jc w:val="center"/>
        <w:rPr>
          <w:rFonts w:ascii="Arial Narrow" w:hAnsi="Arial Narrow"/>
          <w:sz w:val="24"/>
          <w:szCs w:val="24"/>
        </w:rPr>
      </w:pPr>
      <w:r w:rsidRPr="00414DA7">
        <w:rPr>
          <w:rFonts w:ascii="Arial Narrow" w:hAnsi="Arial Narrow"/>
          <w:b/>
          <w:bCs/>
          <w:sz w:val="24"/>
          <w:szCs w:val="24"/>
        </w:rPr>
        <w:t xml:space="preserve">LEY </w:t>
      </w:r>
      <w:r>
        <w:rPr>
          <w:rFonts w:ascii="Arial Narrow" w:hAnsi="Arial Narrow"/>
          <w:b/>
          <w:bCs/>
          <w:sz w:val="24"/>
          <w:szCs w:val="24"/>
        </w:rPr>
        <w:t>ESTATAL DE PLANEACIÓN</w:t>
      </w:r>
    </w:p>
    <w:p w14:paraId="15A43CF8" w14:textId="77777777" w:rsidR="00180ADB" w:rsidRPr="003667A1" w:rsidRDefault="00180ADB" w:rsidP="00AE4629">
      <w:pPr>
        <w:spacing w:after="0" w:line="276" w:lineRule="auto"/>
        <w:rPr>
          <w:rFonts w:ascii="Arial Narrow" w:hAnsi="Arial Narrow" w:cs="Arial"/>
          <w:sz w:val="24"/>
          <w:szCs w:val="24"/>
        </w:rPr>
      </w:pPr>
    </w:p>
    <w:p w14:paraId="58C3AA8B" w14:textId="77777777" w:rsidR="00180ADB" w:rsidRDefault="00180ADB" w:rsidP="00AE4629">
      <w:pPr>
        <w:spacing w:after="0" w:line="276" w:lineRule="auto"/>
        <w:jc w:val="center"/>
        <w:rPr>
          <w:rFonts w:ascii="Arial Narrow" w:hAnsi="Arial Narrow" w:cs="Arial"/>
          <w:b/>
          <w:bCs/>
          <w:sz w:val="24"/>
          <w:szCs w:val="24"/>
        </w:rPr>
      </w:pPr>
      <w:r>
        <w:rPr>
          <w:rFonts w:ascii="Arial Narrow" w:hAnsi="Arial Narrow" w:cs="Arial"/>
          <w:b/>
          <w:bCs/>
          <w:sz w:val="24"/>
          <w:szCs w:val="24"/>
        </w:rPr>
        <w:t>Título Primero</w:t>
      </w:r>
    </w:p>
    <w:p w14:paraId="65727607" w14:textId="77777777" w:rsidR="00180ADB" w:rsidRDefault="00180ADB" w:rsidP="00AE4629">
      <w:pPr>
        <w:spacing w:after="0" w:line="276" w:lineRule="auto"/>
        <w:jc w:val="center"/>
        <w:rPr>
          <w:rFonts w:ascii="Arial Narrow" w:hAnsi="Arial Narrow" w:cs="Arial"/>
          <w:b/>
          <w:bCs/>
          <w:sz w:val="24"/>
          <w:szCs w:val="24"/>
        </w:rPr>
      </w:pPr>
      <w:r>
        <w:rPr>
          <w:rFonts w:ascii="Arial Narrow" w:hAnsi="Arial Narrow" w:cs="Arial"/>
          <w:b/>
          <w:bCs/>
          <w:sz w:val="24"/>
          <w:szCs w:val="24"/>
        </w:rPr>
        <w:t>Disposiciones Generales</w:t>
      </w:r>
    </w:p>
    <w:p w14:paraId="7326DB15" w14:textId="77777777" w:rsidR="00180ADB" w:rsidRDefault="00180ADB" w:rsidP="00AE4629">
      <w:pPr>
        <w:spacing w:after="0" w:line="276" w:lineRule="auto"/>
        <w:jc w:val="center"/>
        <w:rPr>
          <w:rFonts w:ascii="Arial Narrow" w:hAnsi="Arial Narrow" w:cs="Arial"/>
          <w:b/>
          <w:bCs/>
          <w:sz w:val="24"/>
          <w:szCs w:val="24"/>
        </w:rPr>
      </w:pPr>
    </w:p>
    <w:p w14:paraId="34AFAE17" w14:textId="77777777" w:rsidR="00180ADB" w:rsidRDefault="00180ADB" w:rsidP="00AE4629">
      <w:pPr>
        <w:spacing w:after="0" w:line="276" w:lineRule="auto"/>
        <w:jc w:val="center"/>
        <w:rPr>
          <w:rFonts w:ascii="Arial Narrow" w:hAnsi="Arial Narrow" w:cs="Arial"/>
          <w:b/>
          <w:bCs/>
          <w:sz w:val="24"/>
          <w:szCs w:val="24"/>
        </w:rPr>
      </w:pPr>
      <w:r>
        <w:rPr>
          <w:rFonts w:ascii="Arial Narrow" w:hAnsi="Arial Narrow" w:cs="Arial"/>
          <w:b/>
          <w:bCs/>
          <w:sz w:val="24"/>
          <w:szCs w:val="24"/>
        </w:rPr>
        <w:t>Capítulo Primero</w:t>
      </w:r>
    </w:p>
    <w:p w14:paraId="52B66CC4" w14:textId="77777777" w:rsidR="00180ADB" w:rsidRDefault="00180ADB" w:rsidP="00AE4629">
      <w:pPr>
        <w:spacing w:after="0" w:line="276" w:lineRule="auto"/>
        <w:jc w:val="center"/>
        <w:rPr>
          <w:rFonts w:ascii="Arial Narrow" w:hAnsi="Arial Narrow" w:cs="Arial"/>
          <w:b/>
          <w:bCs/>
          <w:sz w:val="24"/>
          <w:szCs w:val="24"/>
        </w:rPr>
      </w:pPr>
      <w:r>
        <w:rPr>
          <w:rFonts w:ascii="Arial Narrow" w:hAnsi="Arial Narrow" w:cs="Arial"/>
          <w:b/>
          <w:bCs/>
          <w:sz w:val="24"/>
          <w:szCs w:val="24"/>
        </w:rPr>
        <w:t>Objeto y Definiciones de la Ley</w:t>
      </w:r>
    </w:p>
    <w:p w14:paraId="6FE36366" w14:textId="77777777" w:rsidR="00180ADB" w:rsidRPr="0058388C" w:rsidRDefault="00180ADB" w:rsidP="00180ADB">
      <w:pPr>
        <w:autoSpaceDE w:val="0"/>
        <w:autoSpaceDN w:val="0"/>
        <w:adjustRightInd w:val="0"/>
        <w:spacing w:after="0" w:line="240" w:lineRule="auto"/>
        <w:rPr>
          <w:rFonts w:ascii="Arial" w:hAnsi="Arial" w:cs="Arial"/>
          <w:color w:val="000000"/>
          <w:sz w:val="24"/>
          <w:szCs w:val="24"/>
        </w:rPr>
      </w:pPr>
    </w:p>
    <w:p w14:paraId="01693C97" w14:textId="4E097A4F"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1. </w:t>
      </w:r>
      <w:r w:rsidRPr="00863783">
        <w:rPr>
          <w:rFonts w:ascii="Arial Narrow" w:hAnsi="Arial Narrow"/>
          <w:sz w:val="24"/>
          <w:szCs w:val="24"/>
        </w:rPr>
        <w:t xml:space="preserve">La presente Ley es reglamentaria de los artículos 20 y 137 de la Constitución Política del Estado Libre y Soberano de Oaxaca, en la parte conducente de planeación y evaluación del desempeño del Plan Estatal de Desarrollo, los planes, programas y proyectos que deriven del mismo. </w:t>
      </w:r>
    </w:p>
    <w:p w14:paraId="3D461C23" w14:textId="77777777" w:rsidR="00180ADB" w:rsidRDefault="00180ADB" w:rsidP="00180ADB">
      <w:pPr>
        <w:spacing w:after="0" w:line="276" w:lineRule="auto"/>
        <w:jc w:val="both"/>
        <w:rPr>
          <w:rFonts w:ascii="Arial Narrow" w:hAnsi="Arial Narrow"/>
          <w:sz w:val="24"/>
          <w:szCs w:val="24"/>
        </w:rPr>
      </w:pPr>
    </w:p>
    <w:p w14:paraId="45B235CB" w14:textId="77777777" w:rsidR="00180ADB"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Es objeto de la presente Ley: </w:t>
      </w:r>
    </w:p>
    <w:p w14:paraId="60C69233" w14:textId="77777777" w:rsidR="00180ADB" w:rsidRPr="00863783" w:rsidRDefault="00180ADB" w:rsidP="00180ADB">
      <w:pPr>
        <w:spacing w:after="0" w:line="276" w:lineRule="auto"/>
        <w:jc w:val="both"/>
        <w:rPr>
          <w:rFonts w:ascii="Arial Narrow" w:hAnsi="Arial Narrow"/>
          <w:sz w:val="24"/>
          <w:szCs w:val="24"/>
        </w:rPr>
      </w:pPr>
    </w:p>
    <w:p w14:paraId="3CE3861E" w14:textId="77777777" w:rsidR="00180ADB" w:rsidRPr="00863783" w:rsidRDefault="00180ADB" w:rsidP="00180ADB">
      <w:pPr>
        <w:pStyle w:val="Prrafodelista"/>
        <w:numPr>
          <w:ilvl w:val="0"/>
          <w:numId w:val="1"/>
        </w:numPr>
        <w:spacing w:after="0" w:line="276" w:lineRule="auto"/>
        <w:jc w:val="both"/>
        <w:rPr>
          <w:rFonts w:ascii="Arial Narrow" w:hAnsi="Arial Narrow"/>
          <w:sz w:val="24"/>
          <w:szCs w:val="24"/>
        </w:rPr>
      </w:pPr>
      <w:r w:rsidRPr="00863783">
        <w:rPr>
          <w:rFonts w:ascii="Arial Narrow" w:hAnsi="Arial Narrow"/>
          <w:sz w:val="24"/>
          <w:szCs w:val="24"/>
        </w:rPr>
        <w:t xml:space="preserve">Garantizar el desarrollo integral, sustentable y el mejor uso de los recursos económicos del Gobierno del Estado en las actividades de la administración Pública Estatal y Municipal; </w:t>
      </w:r>
    </w:p>
    <w:p w14:paraId="7F9D13B2" w14:textId="77777777" w:rsidR="00180ADB" w:rsidRPr="00863783" w:rsidRDefault="00180ADB" w:rsidP="00180ADB">
      <w:pPr>
        <w:spacing w:after="0" w:line="276" w:lineRule="auto"/>
        <w:jc w:val="both"/>
        <w:rPr>
          <w:rFonts w:ascii="Arial Narrow" w:hAnsi="Arial Narrow"/>
          <w:sz w:val="24"/>
          <w:szCs w:val="24"/>
        </w:rPr>
      </w:pPr>
    </w:p>
    <w:p w14:paraId="48099BF5" w14:textId="77777777" w:rsidR="00180ADB" w:rsidRPr="00863783" w:rsidRDefault="00180ADB" w:rsidP="00180ADB">
      <w:pPr>
        <w:pStyle w:val="Prrafodelista"/>
        <w:numPr>
          <w:ilvl w:val="0"/>
          <w:numId w:val="1"/>
        </w:numPr>
        <w:spacing w:after="0" w:line="276" w:lineRule="auto"/>
        <w:jc w:val="both"/>
        <w:rPr>
          <w:rFonts w:ascii="Arial Narrow" w:hAnsi="Arial Narrow"/>
          <w:sz w:val="24"/>
          <w:szCs w:val="24"/>
        </w:rPr>
      </w:pPr>
      <w:r w:rsidRPr="00863783">
        <w:rPr>
          <w:rFonts w:ascii="Arial Narrow" w:hAnsi="Arial Narrow"/>
          <w:sz w:val="24"/>
          <w:szCs w:val="24"/>
        </w:rPr>
        <w:t xml:space="preserve">Establecer las bases para la integración y funcionamiento del Sistema Estatal de Planeación en armonía con el Presupuesto de Egresos del Estado; </w:t>
      </w:r>
    </w:p>
    <w:p w14:paraId="33B0EF6E" w14:textId="77777777" w:rsidR="00180ADB" w:rsidRPr="00863783" w:rsidRDefault="00180ADB" w:rsidP="00180ADB">
      <w:pPr>
        <w:spacing w:after="0" w:line="276" w:lineRule="auto"/>
        <w:jc w:val="both"/>
        <w:rPr>
          <w:rFonts w:ascii="Arial Narrow" w:hAnsi="Arial Narrow"/>
          <w:sz w:val="24"/>
          <w:szCs w:val="24"/>
        </w:rPr>
      </w:pPr>
    </w:p>
    <w:p w14:paraId="25DE183E" w14:textId="77777777" w:rsidR="00180ADB" w:rsidRPr="00863783" w:rsidRDefault="00180ADB" w:rsidP="00180ADB">
      <w:pPr>
        <w:pStyle w:val="Prrafodelista"/>
        <w:numPr>
          <w:ilvl w:val="0"/>
          <w:numId w:val="1"/>
        </w:numPr>
        <w:spacing w:after="0" w:line="276" w:lineRule="auto"/>
        <w:jc w:val="both"/>
        <w:rPr>
          <w:rFonts w:ascii="Arial Narrow" w:hAnsi="Arial Narrow"/>
          <w:sz w:val="24"/>
          <w:szCs w:val="24"/>
        </w:rPr>
      </w:pPr>
      <w:r w:rsidRPr="00863783">
        <w:rPr>
          <w:rFonts w:ascii="Arial Narrow" w:hAnsi="Arial Narrow"/>
          <w:sz w:val="24"/>
          <w:szCs w:val="24"/>
        </w:rPr>
        <w:t xml:space="preserve">Establecer los sistemas de Inversión Pública, de evaluación del desempeño y las bases para su funcionamiento, y </w:t>
      </w:r>
    </w:p>
    <w:p w14:paraId="5454CEB9" w14:textId="77777777" w:rsidR="00180ADB" w:rsidRPr="00863783" w:rsidRDefault="00180ADB" w:rsidP="00180ADB">
      <w:pPr>
        <w:spacing w:after="0" w:line="276" w:lineRule="auto"/>
        <w:jc w:val="both"/>
        <w:rPr>
          <w:rFonts w:ascii="Arial Narrow" w:hAnsi="Arial Narrow"/>
          <w:sz w:val="24"/>
          <w:szCs w:val="24"/>
        </w:rPr>
      </w:pPr>
    </w:p>
    <w:p w14:paraId="548B84FE" w14:textId="77777777" w:rsidR="00180ADB" w:rsidRPr="00863783" w:rsidRDefault="00180ADB" w:rsidP="00180ADB">
      <w:pPr>
        <w:pStyle w:val="Prrafodelista"/>
        <w:numPr>
          <w:ilvl w:val="0"/>
          <w:numId w:val="1"/>
        </w:numPr>
        <w:spacing w:after="0" w:line="276" w:lineRule="auto"/>
        <w:jc w:val="both"/>
        <w:rPr>
          <w:rFonts w:ascii="Arial Narrow" w:hAnsi="Arial Narrow"/>
          <w:sz w:val="24"/>
          <w:szCs w:val="24"/>
        </w:rPr>
      </w:pPr>
      <w:r w:rsidRPr="00863783">
        <w:rPr>
          <w:rFonts w:ascii="Arial Narrow" w:hAnsi="Arial Narrow"/>
          <w:sz w:val="24"/>
          <w:szCs w:val="24"/>
        </w:rPr>
        <w:lastRenderedPageBreak/>
        <w:t xml:space="preserve">Establecer las bases y enfoque transversal para la participación activa y responsable de los sectores social y privado, las comunidades y los pueblos indígenas en la planeación estatal para la elaboración y ejecución de los planes y programas que deriven del Plan Estatal de Desarrollo. </w:t>
      </w:r>
    </w:p>
    <w:p w14:paraId="0779F2CC" w14:textId="77777777" w:rsidR="00180ADB" w:rsidRDefault="00180ADB" w:rsidP="00180ADB">
      <w:pPr>
        <w:spacing w:after="0" w:line="276" w:lineRule="auto"/>
        <w:jc w:val="both"/>
        <w:rPr>
          <w:rFonts w:ascii="Arial Narrow" w:hAnsi="Arial Narrow"/>
          <w:b/>
          <w:bCs/>
          <w:sz w:val="24"/>
          <w:szCs w:val="24"/>
        </w:rPr>
      </w:pPr>
    </w:p>
    <w:p w14:paraId="6C642C83"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Artículo 2</w:t>
      </w:r>
      <w:r w:rsidRPr="00863783">
        <w:rPr>
          <w:rFonts w:ascii="Arial Narrow" w:hAnsi="Arial Narrow"/>
          <w:sz w:val="24"/>
          <w:szCs w:val="24"/>
        </w:rPr>
        <w:t xml:space="preserve">. Para efectos de esta Ley, se entenderá por: </w:t>
      </w:r>
    </w:p>
    <w:p w14:paraId="5A0C8477" w14:textId="77777777" w:rsidR="00180ADB" w:rsidRDefault="00180ADB" w:rsidP="00180ADB">
      <w:pPr>
        <w:spacing w:after="0" w:line="276" w:lineRule="auto"/>
        <w:jc w:val="both"/>
        <w:rPr>
          <w:rFonts w:ascii="Arial Narrow" w:hAnsi="Arial Narrow"/>
          <w:sz w:val="24"/>
          <w:szCs w:val="24"/>
        </w:rPr>
      </w:pPr>
    </w:p>
    <w:p w14:paraId="2D42B235"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Acuerdos de desempeño: Instrumentos de planeación que permiten a las instancias que integran el Sistema Estatal de Planeación y a los Ejecutores de gasto establecer compromisos de desempeño medibles y realistas en torno a las prioridades de la gestión estatal, sectorial, regional o institucional, definidas en los respectivos planes del Sistema Estatal de Planeación; </w:t>
      </w:r>
    </w:p>
    <w:p w14:paraId="72BB6116" w14:textId="77777777" w:rsidR="00180ADB" w:rsidRPr="00863783" w:rsidRDefault="00180ADB" w:rsidP="00180ADB">
      <w:pPr>
        <w:spacing w:after="0" w:line="276" w:lineRule="auto"/>
        <w:jc w:val="both"/>
        <w:rPr>
          <w:rFonts w:ascii="Arial Narrow" w:hAnsi="Arial Narrow"/>
          <w:sz w:val="24"/>
          <w:szCs w:val="24"/>
        </w:rPr>
      </w:pPr>
    </w:p>
    <w:p w14:paraId="19886DEC"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Áreas administrativas: Unidades Institucionales de Planeación y Evaluación del Desempeño que se integrarán para efectos de la presente Ley por las Unidades de administración que establece la fracción LIX del artículo 2 de la Ley Estatal de Presupuesto y Responsabilidad Hacendaria; </w:t>
      </w:r>
    </w:p>
    <w:p w14:paraId="21EDC3FD" w14:textId="77777777" w:rsidR="00180ADB" w:rsidRPr="00863783" w:rsidRDefault="00180ADB" w:rsidP="00180ADB">
      <w:pPr>
        <w:spacing w:after="0" w:line="276" w:lineRule="auto"/>
        <w:jc w:val="both"/>
        <w:rPr>
          <w:rFonts w:ascii="Arial Narrow" w:hAnsi="Arial Narrow"/>
          <w:sz w:val="24"/>
          <w:szCs w:val="24"/>
        </w:rPr>
      </w:pPr>
    </w:p>
    <w:p w14:paraId="39847ECD" w14:textId="622A7A01" w:rsidR="00180ADB" w:rsidRPr="00623D1E" w:rsidRDefault="00063F20" w:rsidP="00180ADB">
      <w:pPr>
        <w:pStyle w:val="Prrafodelista"/>
        <w:numPr>
          <w:ilvl w:val="0"/>
          <w:numId w:val="2"/>
        </w:numPr>
        <w:spacing w:after="0" w:line="276" w:lineRule="auto"/>
        <w:jc w:val="both"/>
        <w:rPr>
          <w:rFonts w:ascii="Arial Narrow" w:hAnsi="Arial Narrow"/>
          <w:sz w:val="24"/>
          <w:szCs w:val="24"/>
        </w:rPr>
      </w:pPr>
      <w:r>
        <w:rPr>
          <w:rFonts w:ascii="Arial Narrow" w:hAnsi="Arial Narrow"/>
          <w:sz w:val="24"/>
          <w:szCs w:val="24"/>
        </w:rPr>
        <w:t>Auditoría</w:t>
      </w:r>
      <w:r w:rsidR="00180ADB" w:rsidRPr="00623D1E">
        <w:rPr>
          <w:rFonts w:ascii="Arial Narrow" w:hAnsi="Arial Narrow"/>
          <w:sz w:val="24"/>
          <w:szCs w:val="24"/>
        </w:rPr>
        <w:t xml:space="preserve"> Superior de Fiscalización: </w:t>
      </w:r>
      <w:r>
        <w:rPr>
          <w:rFonts w:ascii="Arial Narrow" w:hAnsi="Arial Narrow"/>
          <w:sz w:val="24"/>
          <w:szCs w:val="24"/>
        </w:rPr>
        <w:t>Auditoría</w:t>
      </w:r>
      <w:r w:rsidR="00180ADB" w:rsidRPr="00623D1E">
        <w:rPr>
          <w:rFonts w:ascii="Arial Narrow" w:hAnsi="Arial Narrow"/>
          <w:sz w:val="24"/>
          <w:szCs w:val="24"/>
        </w:rPr>
        <w:t xml:space="preserve"> Superior de Fiscalización del Estado de Oaxaca; </w:t>
      </w:r>
    </w:p>
    <w:p w14:paraId="337D6D76" w14:textId="52A92329" w:rsidR="004D678A" w:rsidRPr="004D678A" w:rsidRDefault="004D678A" w:rsidP="004D678A">
      <w:pPr>
        <w:shd w:val="clear" w:color="auto" w:fill="003E3D"/>
        <w:spacing w:after="0"/>
        <w:jc w:val="both"/>
        <w:rPr>
          <w:rFonts w:ascii="Arial Narrow" w:hAnsi="Arial Narrow"/>
          <w:b/>
          <w:bCs/>
          <w:sz w:val="20"/>
          <w:szCs w:val="20"/>
        </w:rPr>
      </w:pPr>
      <w:r w:rsidRPr="004D678A">
        <w:rPr>
          <w:rFonts w:ascii="Arial Narrow" w:hAnsi="Arial Narrow"/>
          <w:b/>
          <w:bCs/>
          <w:sz w:val="20"/>
          <w:szCs w:val="20"/>
        </w:rPr>
        <w:t>(</w:t>
      </w:r>
      <w:r>
        <w:rPr>
          <w:rFonts w:ascii="Arial Narrow" w:hAnsi="Arial Narrow"/>
          <w:b/>
          <w:bCs/>
          <w:sz w:val="20"/>
          <w:szCs w:val="20"/>
        </w:rPr>
        <w:t>Fracción</w:t>
      </w:r>
      <w:r w:rsidRPr="004D678A">
        <w:rPr>
          <w:rFonts w:ascii="Arial Narrow" w:hAnsi="Arial Narrow"/>
          <w:b/>
          <w:bCs/>
          <w:sz w:val="20"/>
          <w:szCs w:val="20"/>
        </w:rPr>
        <w:t xml:space="preserve"> reforma</w:t>
      </w:r>
      <w:r w:rsidR="00D55B1C">
        <w:rPr>
          <w:rFonts w:ascii="Arial Narrow" w:hAnsi="Arial Narrow"/>
          <w:b/>
          <w:bCs/>
          <w:sz w:val="20"/>
          <w:szCs w:val="20"/>
        </w:rPr>
        <w:t>da</w:t>
      </w:r>
      <w:r w:rsidRPr="004D678A">
        <w:rPr>
          <w:rFonts w:ascii="Arial Narrow" w:hAnsi="Arial Narrow"/>
          <w:b/>
          <w:bCs/>
          <w:sz w:val="20"/>
          <w:szCs w:val="20"/>
        </w:rPr>
        <w:t xml:space="preserve"> mediante decreto número 1</w:t>
      </w:r>
      <w:r w:rsidR="00D55B1C">
        <w:rPr>
          <w:rFonts w:ascii="Arial Narrow" w:hAnsi="Arial Narrow"/>
          <w:b/>
          <w:bCs/>
          <w:sz w:val="20"/>
          <w:szCs w:val="20"/>
        </w:rPr>
        <w:t>079</w:t>
      </w:r>
      <w:r w:rsidRPr="004D678A">
        <w:rPr>
          <w:rFonts w:ascii="Arial Narrow" w:hAnsi="Arial Narrow"/>
          <w:b/>
          <w:bCs/>
          <w:sz w:val="20"/>
          <w:szCs w:val="20"/>
        </w:rPr>
        <w:t xml:space="preserve">, aprobado por la LXV Legislatura el 22 de </w:t>
      </w:r>
      <w:r w:rsidR="00D55B1C">
        <w:rPr>
          <w:rFonts w:ascii="Arial Narrow" w:hAnsi="Arial Narrow"/>
          <w:b/>
          <w:bCs/>
          <w:sz w:val="20"/>
          <w:szCs w:val="20"/>
        </w:rPr>
        <w:t>marzo</w:t>
      </w:r>
      <w:r w:rsidRPr="004D678A">
        <w:rPr>
          <w:rFonts w:ascii="Arial Narrow" w:hAnsi="Arial Narrow"/>
          <w:b/>
          <w:bCs/>
          <w:sz w:val="20"/>
          <w:szCs w:val="20"/>
        </w:rPr>
        <w:t xml:space="preserve"> del 202</w:t>
      </w:r>
      <w:r w:rsidR="00D55B1C">
        <w:rPr>
          <w:rFonts w:ascii="Arial Narrow" w:hAnsi="Arial Narrow"/>
          <w:b/>
          <w:bCs/>
          <w:sz w:val="20"/>
          <w:szCs w:val="20"/>
        </w:rPr>
        <w:t>3</w:t>
      </w:r>
      <w:r w:rsidRPr="004D678A">
        <w:rPr>
          <w:rFonts w:ascii="Arial Narrow" w:hAnsi="Arial Narrow"/>
          <w:b/>
          <w:bCs/>
          <w:sz w:val="20"/>
          <w:szCs w:val="20"/>
        </w:rPr>
        <w:t xml:space="preserve"> y publicado en el Periódico Oficial número </w:t>
      </w:r>
      <w:r w:rsidR="00D55B1C">
        <w:rPr>
          <w:rFonts w:ascii="Arial Narrow" w:hAnsi="Arial Narrow"/>
          <w:b/>
          <w:bCs/>
          <w:sz w:val="20"/>
          <w:szCs w:val="20"/>
        </w:rPr>
        <w:t>14</w:t>
      </w:r>
      <w:r w:rsidRPr="004D678A">
        <w:rPr>
          <w:rFonts w:ascii="Arial Narrow" w:hAnsi="Arial Narrow"/>
          <w:b/>
          <w:bCs/>
          <w:sz w:val="20"/>
          <w:szCs w:val="20"/>
        </w:rPr>
        <w:t xml:space="preserve"> </w:t>
      </w:r>
      <w:r w:rsidR="00D55B1C">
        <w:rPr>
          <w:rFonts w:ascii="Arial Narrow" w:hAnsi="Arial Narrow"/>
          <w:b/>
          <w:bCs/>
          <w:sz w:val="20"/>
          <w:szCs w:val="20"/>
        </w:rPr>
        <w:t>Séptima</w:t>
      </w:r>
      <w:r w:rsidRPr="004D678A">
        <w:rPr>
          <w:rFonts w:ascii="Arial Narrow" w:hAnsi="Arial Narrow"/>
          <w:b/>
          <w:bCs/>
          <w:sz w:val="20"/>
          <w:szCs w:val="20"/>
        </w:rPr>
        <w:t xml:space="preserve"> Sección de fecha </w:t>
      </w:r>
      <w:r w:rsidR="00D55B1C">
        <w:rPr>
          <w:rFonts w:ascii="Arial Narrow" w:hAnsi="Arial Narrow"/>
          <w:b/>
          <w:bCs/>
          <w:sz w:val="20"/>
          <w:szCs w:val="20"/>
        </w:rPr>
        <w:t>08</w:t>
      </w:r>
      <w:r w:rsidRPr="004D678A">
        <w:rPr>
          <w:rFonts w:ascii="Arial Narrow" w:hAnsi="Arial Narrow"/>
          <w:b/>
          <w:bCs/>
          <w:sz w:val="20"/>
          <w:szCs w:val="20"/>
        </w:rPr>
        <w:t xml:space="preserve"> de </w:t>
      </w:r>
      <w:r w:rsidR="00D55B1C">
        <w:rPr>
          <w:rFonts w:ascii="Arial Narrow" w:hAnsi="Arial Narrow"/>
          <w:b/>
          <w:bCs/>
          <w:sz w:val="20"/>
          <w:szCs w:val="20"/>
        </w:rPr>
        <w:t>abril</w:t>
      </w:r>
      <w:r w:rsidRPr="004D678A">
        <w:rPr>
          <w:rFonts w:ascii="Arial Narrow" w:hAnsi="Arial Narrow"/>
          <w:b/>
          <w:bCs/>
          <w:sz w:val="20"/>
          <w:szCs w:val="20"/>
        </w:rPr>
        <w:t xml:space="preserve"> del 202</w:t>
      </w:r>
      <w:r w:rsidR="00D55B1C">
        <w:rPr>
          <w:rFonts w:ascii="Arial Narrow" w:hAnsi="Arial Narrow"/>
          <w:b/>
          <w:bCs/>
          <w:sz w:val="20"/>
          <w:szCs w:val="20"/>
        </w:rPr>
        <w:t>3</w:t>
      </w:r>
      <w:r w:rsidRPr="004D678A">
        <w:rPr>
          <w:rFonts w:ascii="Arial Narrow" w:hAnsi="Arial Narrow"/>
          <w:b/>
          <w:bCs/>
          <w:sz w:val="20"/>
          <w:szCs w:val="20"/>
        </w:rPr>
        <w:t xml:space="preserve">) </w:t>
      </w:r>
    </w:p>
    <w:p w14:paraId="2B0159A9" w14:textId="77777777" w:rsidR="00180ADB" w:rsidRPr="00863783" w:rsidRDefault="00180ADB" w:rsidP="00180ADB">
      <w:pPr>
        <w:spacing w:after="0" w:line="276" w:lineRule="auto"/>
        <w:jc w:val="both"/>
        <w:rPr>
          <w:rFonts w:ascii="Arial Narrow" w:hAnsi="Arial Narrow"/>
          <w:sz w:val="24"/>
          <w:szCs w:val="24"/>
        </w:rPr>
      </w:pPr>
    </w:p>
    <w:p w14:paraId="6DD98467"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Banco de proyectos de Inversión Pública: Herramienta tecnológica y metodológica que regula procedimientos e instrumentos para la formulación, preparación, evaluación ex ante, viabilización y registro de proyectos de Inversión Pública en el Estado; </w:t>
      </w:r>
    </w:p>
    <w:p w14:paraId="4CB965B8" w14:textId="77777777" w:rsidR="00180ADB" w:rsidRPr="00863783" w:rsidRDefault="00180ADB" w:rsidP="00180ADB">
      <w:pPr>
        <w:spacing w:after="0" w:line="276" w:lineRule="auto"/>
        <w:jc w:val="both"/>
        <w:rPr>
          <w:rFonts w:ascii="Arial Narrow" w:hAnsi="Arial Narrow"/>
          <w:sz w:val="24"/>
          <w:szCs w:val="24"/>
        </w:rPr>
      </w:pPr>
    </w:p>
    <w:p w14:paraId="7F8018E2"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Coordinación General: Coordinación General del Comité Estatal de Planeación para el Desarrollo de Oaxaca; </w:t>
      </w:r>
    </w:p>
    <w:p w14:paraId="70479C85" w14:textId="77777777" w:rsidR="00180ADB" w:rsidRPr="00863783" w:rsidRDefault="00180ADB" w:rsidP="00180ADB">
      <w:pPr>
        <w:spacing w:after="0" w:line="276" w:lineRule="auto"/>
        <w:jc w:val="both"/>
        <w:rPr>
          <w:rFonts w:ascii="Arial Narrow" w:hAnsi="Arial Narrow"/>
          <w:sz w:val="24"/>
          <w:szCs w:val="24"/>
        </w:rPr>
      </w:pPr>
    </w:p>
    <w:p w14:paraId="064C956D"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Congreso: Congreso del Estado de Oaxaca; </w:t>
      </w:r>
    </w:p>
    <w:p w14:paraId="430D3ADC" w14:textId="77777777" w:rsidR="00180ADB" w:rsidRPr="00863783" w:rsidRDefault="00180ADB" w:rsidP="00180ADB">
      <w:pPr>
        <w:spacing w:after="0" w:line="276" w:lineRule="auto"/>
        <w:jc w:val="both"/>
        <w:rPr>
          <w:rFonts w:ascii="Arial Narrow" w:hAnsi="Arial Narrow"/>
          <w:sz w:val="24"/>
          <w:szCs w:val="24"/>
        </w:rPr>
      </w:pPr>
    </w:p>
    <w:p w14:paraId="6D97CF9A"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Contraloría: Secretaría de la Contraloría y Transparencia Gubernamental; </w:t>
      </w:r>
    </w:p>
    <w:p w14:paraId="7404444C" w14:textId="77777777" w:rsidR="00180ADB" w:rsidRPr="00863783" w:rsidRDefault="00180ADB" w:rsidP="00180ADB">
      <w:pPr>
        <w:spacing w:after="0" w:line="276" w:lineRule="auto"/>
        <w:jc w:val="both"/>
        <w:rPr>
          <w:rFonts w:ascii="Arial Narrow" w:hAnsi="Arial Narrow"/>
          <w:sz w:val="24"/>
          <w:szCs w:val="24"/>
        </w:rPr>
      </w:pPr>
    </w:p>
    <w:p w14:paraId="62BD1377"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COPLADE: Comité Estatal de Planeación para el Desarrollo; </w:t>
      </w:r>
    </w:p>
    <w:p w14:paraId="0AA09FD0" w14:textId="77777777" w:rsidR="00180ADB" w:rsidRPr="00863783" w:rsidRDefault="00180ADB" w:rsidP="00180ADB">
      <w:pPr>
        <w:spacing w:after="0" w:line="276" w:lineRule="auto"/>
        <w:jc w:val="both"/>
        <w:rPr>
          <w:rFonts w:ascii="Arial Narrow" w:hAnsi="Arial Narrow"/>
          <w:sz w:val="24"/>
          <w:szCs w:val="24"/>
        </w:rPr>
      </w:pPr>
    </w:p>
    <w:p w14:paraId="4F1FB166"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Dependencias: Órganos de la Administración Pública Centralizada del Gobierno del Estado de Oaxaca; </w:t>
      </w:r>
    </w:p>
    <w:p w14:paraId="0DE570CC" w14:textId="77777777" w:rsidR="00180ADB" w:rsidRPr="00863783" w:rsidRDefault="00180ADB" w:rsidP="00180ADB">
      <w:pPr>
        <w:spacing w:after="0" w:line="276" w:lineRule="auto"/>
        <w:jc w:val="both"/>
        <w:rPr>
          <w:rFonts w:ascii="Arial Narrow" w:hAnsi="Arial Narrow"/>
          <w:sz w:val="24"/>
          <w:szCs w:val="24"/>
        </w:rPr>
      </w:pPr>
    </w:p>
    <w:p w14:paraId="3624F450"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lastRenderedPageBreak/>
        <w:t xml:space="preserve">Ejecutores de gasto: Poderes Legislativo, Judicial, Órganos autónomos, Dependencias y Entidades estatales; </w:t>
      </w:r>
    </w:p>
    <w:p w14:paraId="42BD6F5D" w14:textId="77777777" w:rsidR="00180ADB" w:rsidRPr="00863783" w:rsidRDefault="00180ADB" w:rsidP="00180ADB">
      <w:pPr>
        <w:spacing w:after="0" w:line="276" w:lineRule="auto"/>
        <w:jc w:val="both"/>
        <w:rPr>
          <w:rFonts w:ascii="Arial Narrow" w:hAnsi="Arial Narrow"/>
          <w:sz w:val="24"/>
          <w:szCs w:val="24"/>
        </w:rPr>
      </w:pPr>
    </w:p>
    <w:p w14:paraId="78661581"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Ejecución: Proceso por el cual se define la modalidad de contratación y realización física de un proyecto de inversión; </w:t>
      </w:r>
    </w:p>
    <w:p w14:paraId="7F53E414" w14:textId="77777777" w:rsidR="00180ADB" w:rsidRPr="00863783" w:rsidRDefault="00180ADB" w:rsidP="00180ADB">
      <w:pPr>
        <w:spacing w:after="0" w:line="276" w:lineRule="auto"/>
        <w:jc w:val="both"/>
        <w:rPr>
          <w:rFonts w:ascii="Arial Narrow" w:hAnsi="Arial Narrow"/>
          <w:sz w:val="24"/>
          <w:szCs w:val="24"/>
        </w:rPr>
      </w:pPr>
    </w:p>
    <w:p w14:paraId="5061DAF6"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Entidades: Organismos de la Administración Pública Paraestatal constituidos en términos de la Ley de Entidades Paraestatales del Estado de Oaxaca; </w:t>
      </w:r>
    </w:p>
    <w:p w14:paraId="5519E768" w14:textId="77777777" w:rsidR="00180ADB" w:rsidRPr="00863783" w:rsidRDefault="00180ADB" w:rsidP="00180ADB">
      <w:pPr>
        <w:spacing w:after="0" w:line="276" w:lineRule="auto"/>
        <w:jc w:val="both"/>
        <w:rPr>
          <w:rFonts w:ascii="Arial Narrow" w:hAnsi="Arial Narrow"/>
          <w:sz w:val="24"/>
          <w:szCs w:val="24"/>
        </w:rPr>
      </w:pPr>
    </w:p>
    <w:p w14:paraId="5DCF6B07"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Evaluación: Se refiere al procedimiento encaminado a conocer los resultados alcanzados en la ejecución de las acciones priorizadas y el gasto público asociado, mejorar el diseño y la ejecución de las políticas públicas de la Administración Estatal, a fin de establecer un marco de orientación a resultados y retroalimentación a la gestión que estimule la rendición de cuentas, la participación y transparencia; </w:t>
      </w:r>
    </w:p>
    <w:p w14:paraId="7949DB1C" w14:textId="77777777" w:rsidR="00180ADB" w:rsidRPr="00863783" w:rsidRDefault="00180ADB" w:rsidP="00180ADB">
      <w:pPr>
        <w:spacing w:after="0" w:line="276" w:lineRule="auto"/>
        <w:jc w:val="both"/>
        <w:rPr>
          <w:rFonts w:ascii="Arial Narrow" w:hAnsi="Arial Narrow"/>
          <w:sz w:val="24"/>
          <w:szCs w:val="24"/>
        </w:rPr>
      </w:pPr>
    </w:p>
    <w:p w14:paraId="2167ACC5"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Evaluación del desempeño: Comprende la valoración objetiva, bajo principios de verificación del grado de cumplimiento de objetivos y metas de los planes, programas y proyectos mediante el uso de metodologías de análisis e indicadores de desempeño tendientes a conocer los resultados y el impacto de las acciones y la inversión de los recursos públicos; </w:t>
      </w:r>
    </w:p>
    <w:p w14:paraId="215BD51D" w14:textId="77777777" w:rsidR="00180ADB" w:rsidRPr="00863783" w:rsidRDefault="00180ADB" w:rsidP="00180ADB">
      <w:pPr>
        <w:spacing w:after="0" w:line="276" w:lineRule="auto"/>
        <w:jc w:val="both"/>
        <w:rPr>
          <w:rFonts w:ascii="Arial Narrow" w:hAnsi="Arial Narrow"/>
          <w:sz w:val="24"/>
          <w:szCs w:val="24"/>
        </w:rPr>
      </w:pPr>
    </w:p>
    <w:p w14:paraId="5B0B8151"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Gestión Integral de Riesgo: El conjunto de acciones encaminadas a la identificación, análisis, evaluación, control y reducción de los riesgos, considerándolos por su origen multifactorial y en un proceso permanente de construcción que involucra a los tres niveles de gobierno e implementación de políticas públicas, estrategias y procedimientos integrados a las pautas de desarrollo sostenible que combatan las causas estructurales de los desastres y fortalezcan las capacidades de resiliencia o resistencia de la sociedad; </w:t>
      </w:r>
    </w:p>
    <w:p w14:paraId="636CDAB6" w14:textId="77777777" w:rsidR="00180ADB" w:rsidRPr="00863783" w:rsidRDefault="00180ADB" w:rsidP="00180ADB">
      <w:pPr>
        <w:spacing w:after="0" w:line="276" w:lineRule="auto"/>
        <w:jc w:val="both"/>
        <w:rPr>
          <w:rFonts w:ascii="Arial Narrow" w:hAnsi="Arial Narrow"/>
          <w:sz w:val="24"/>
          <w:szCs w:val="24"/>
        </w:rPr>
      </w:pPr>
    </w:p>
    <w:p w14:paraId="620F7399"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Instancia Técnica de Evaluación: Jefatura de la Gubernatura; </w:t>
      </w:r>
    </w:p>
    <w:p w14:paraId="05D29B9D" w14:textId="77777777" w:rsidR="00180ADB" w:rsidRPr="00863783" w:rsidRDefault="00180ADB" w:rsidP="00180ADB">
      <w:pPr>
        <w:spacing w:after="0" w:line="276" w:lineRule="auto"/>
        <w:jc w:val="both"/>
        <w:rPr>
          <w:rFonts w:ascii="Arial Narrow" w:hAnsi="Arial Narrow"/>
          <w:sz w:val="24"/>
          <w:szCs w:val="24"/>
        </w:rPr>
      </w:pPr>
    </w:p>
    <w:p w14:paraId="7BA88024"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Inversión Pública: Comprende todo gasto público destinado a ampliar, mejorar o reponer la capacidad productiva del Estado con el objeto de incrementar o mejorar la provisión de bienes y servicios públicos. Incluye todas las actividades de pre inversión e inversión del sector público estatal, incluyendo acciones de aprovechamiento ambiental, social, tecnológico y del desarrollo humano cuando en su conjunto contribuyen a mejorar las condiciones del entorno; </w:t>
      </w:r>
    </w:p>
    <w:p w14:paraId="0A48E86E" w14:textId="77777777" w:rsidR="00180ADB" w:rsidRPr="00863783" w:rsidRDefault="00180ADB" w:rsidP="00180ADB">
      <w:pPr>
        <w:spacing w:after="0" w:line="276" w:lineRule="auto"/>
        <w:jc w:val="both"/>
        <w:rPr>
          <w:rFonts w:ascii="Arial Narrow" w:hAnsi="Arial Narrow"/>
          <w:sz w:val="24"/>
          <w:szCs w:val="24"/>
        </w:rPr>
      </w:pPr>
    </w:p>
    <w:p w14:paraId="2A098779"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Ley: Ley Estatal de Planeación; </w:t>
      </w:r>
    </w:p>
    <w:p w14:paraId="4A9EF9AF" w14:textId="77777777" w:rsidR="00180ADB" w:rsidRPr="00863783" w:rsidRDefault="00180ADB" w:rsidP="00180ADB">
      <w:pPr>
        <w:spacing w:after="0" w:line="276" w:lineRule="auto"/>
        <w:jc w:val="both"/>
        <w:rPr>
          <w:rFonts w:ascii="Arial Narrow" w:hAnsi="Arial Narrow"/>
          <w:sz w:val="24"/>
          <w:szCs w:val="24"/>
        </w:rPr>
      </w:pPr>
    </w:p>
    <w:p w14:paraId="4FDD886A"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lastRenderedPageBreak/>
        <w:t xml:space="preserve">Ley Estatal de Presupuesto: Ley Estatal de Presupuesto y Responsabilidad Hacendaria; </w:t>
      </w:r>
    </w:p>
    <w:p w14:paraId="00C71C2F" w14:textId="77777777" w:rsidR="00180ADB" w:rsidRPr="00863783" w:rsidRDefault="00180ADB" w:rsidP="00180ADB">
      <w:pPr>
        <w:spacing w:after="0" w:line="276" w:lineRule="auto"/>
        <w:jc w:val="both"/>
        <w:rPr>
          <w:rFonts w:ascii="Arial Narrow" w:hAnsi="Arial Narrow"/>
          <w:sz w:val="24"/>
          <w:szCs w:val="24"/>
        </w:rPr>
      </w:pPr>
    </w:p>
    <w:p w14:paraId="7190EA19"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Marco plurianual de gasto: Instrumento de planeación estratégica que vincula la planeación y la presupuestación en un escenario plurianual de proyección y priorización del gasto para orientar las decisiones presupuestales anuales con una perspectiva de mediano plazo, a partir del análisis de las prioridades de política y de las restricciones en la disponibilidad de recursos públicos; </w:t>
      </w:r>
    </w:p>
    <w:p w14:paraId="5F71B5AC" w14:textId="77777777" w:rsidR="00180ADB" w:rsidRPr="00863783" w:rsidRDefault="00180ADB" w:rsidP="00180ADB">
      <w:pPr>
        <w:spacing w:after="0" w:line="276" w:lineRule="auto"/>
        <w:jc w:val="both"/>
        <w:rPr>
          <w:rFonts w:ascii="Arial Narrow" w:hAnsi="Arial Narrow"/>
          <w:sz w:val="24"/>
          <w:szCs w:val="24"/>
        </w:rPr>
      </w:pPr>
    </w:p>
    <w:p w14:paraId="28535EC7"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Municipios: Autoridades del nivel de gobierno municipal, tales como Ayuntamientos, Concejos Municipales o Administradores Municipales designados por la Legislatura del Estado; </w:t>
      </w:r>
    </w:p>
    <w:p w14:paraId="2167C339" w14:textId="77777777" w:rsidR="00180ADB" w:rsidRPr="00863783" w:rsidRDefault="00180ADB" w:rsidP="00180ADB">
      <w:pPr>
        <w:spacing w:after="0" w:line="276" w:lineRule="auto"/>
        <w:jc w:val="both"/>
        <w:rPr>
          <w:rFonts w:ascii="Arial Narrow" w:hAnsi="Arial Narrow"/>
          <w:sz w:val="24"/>
          <w:szCs w:val="24"/>
        </w:rPr>
      </w:pPr>
    </w:p>
    <w:p w14:paraId="24B92DC3"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Órganos autónomos: Entes de derecho público de carácter estatal con patrimonio y personalidad jurídica, a que se refiere la fracción XXXVI del artículo 2 de la Ley Estatal de Presupuesto y Responsabilidad Hacendaria; </w:t>
      </w:r>
    </w:p>
    <w:p w14:paraId="6F1D5353" w14:textId="77777777" w:rsidR="00180ADB" w:rsidRPr="00863783" w:rsidRDefault="00180ADB" w:rsidP="00180ADB">
      <w:pPr>
        <w:spacing w:after="0" w:line="276" w:lineRule="auto"/>
        <w:jc w:val="both"/>
        <w:rPr>
          <w:rFonts w:ascii="Arial Narrow" w:hAnsi="Arial Narrow"/>
          <w:sz w:val="24"/>
          <w:szCs w:val="24"/>
        </w:rPr>
      </w:pPr>
    </w:p>
    <w:p w14:paraId="53128DEA"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Órganos auxiliares: Órganos de la Administración Pública Centralizada contenidos en la Ley Orgánica del Poder Ejecutivo del Estado de Oaxaca; </w:t>
      </w:r>
    </w:p>
    <w:p w14:paraId="09DB201B" w14:textId="77777777" w:rsidR="00180ADB" w:rsidRPr="00863783" w:rsidRDefault="00180ADB" w:rsidP="00180ADB">
      <w:pPr>
        <w:spacing w:after="0" w:line="276" w:lineRule="auto"/>
        <w:jc w:val="both"/>
        <w:rPr>
          <w:rFonts w:ascii="Arial Narrow" w:hAnsi="Arial Narrow"/>
          <w:sz w:val="24"/>
          <w:szCs w:val="24"/>
        </w:rPr>
      </w:pPr>
    </w:p>
    <w:p w14:paraId="366B53F9" w14:textId="77777777" w:rsidR="00180ADB" w:rsidRPr="009C7118"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Objetivos estatales: Metas finales que se pretende alcanzar para el desarrollo del Estado durante un período de gobierno específico y que guían el proceso de </w:t>
      </w:r>
      <w:r w:rsidRPr="009C7118">
        <w:rPr>
          <w:rFonts w:ascii="Arial Narrow" w:hAnsi="Arial Narrow"/>
          <w:sz w:val="24"/>
          <w:szCs w:val="24"/>
        </w:rPr>
        <w:t xml:space="preserve">Planeación Estatal y las demás dimensiones de la planeación que establece la presente Ley; </w:t>
      </w:r>
    </w:p>
    <w:p w14:paraId="4E8138B8" w14:textId="77777777" w:rsidR="00180ADB" w:rsidRPr="00863783" w:rsidRDefault="00180ADB" w:rsidP="00180ADB">
      <w:pPr>
        <w:spacing w:after="0" w:line="276" w:lineRule="auto"/>
        <w:jc w:val="both"/>
        <w:rPr>
          <w:rFonts w:ascii="Arial Narrow" w:hAnsi="Arial Narrow"/>
          <w:sz w:val="24"/>
          <w:szCs w:val="24"/>
        </w:rPr>
      </w:pPr>
    </w:p>
    <w:p w14:paraId="4E69CCB3"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Objetivos estratégicos: Elementos de planeación estratégica contenidos en cada uno de los ejes de política pública del Plan Estatal de Desarrollo que establecen los resultados esperados para el logro de los objetivos estatales; </w:t>
      </w:r>
    </w:p>
    <w:p w14:paraId="4BDED168" w14:textId="77777777" w:rsidR="00180ADB" w:rsidRPr="00863783" w:rsidRDefault="00180ADB" w:rsidP="00180ADB">
      <w:pPr>
        <w:spacing w:after="0" w:line="276" w:lineRule="auto"/>
        <w:jc w:val="both"/>
        <w:rPr>
          <w:rFonts w:ascii="Arial Narrow" w:hAnsi="Arial Narrow"/>
          <w:sz w:val="24"/>
          <w:szCs w:val="24"/>
        </w:rPr>
      </w:pPr>
    </w:p>
    <w:p w14:paraId="3E146F94"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Objetivos sectoriales: Elementos de planeación estratégica y compromisos de cada sector para contribuir al logro de los objetivos estratégicos de política pública transversal del Plan Estatal de Desarrollo; </w:t>
      </w:r>
    </w:p>
    <w:p w14:paraId="310950B7" w14:textId="77777777" w:rsidR="00180ADB" w:rsidRPr="00863783" w:rsidRDefault="00180ADB" w:rsidP="00180ADB">
      <w:pPr>
        <w:spacing w:after="0" w:line="276" w:lineRule="auto"/>
        <w:jc w:val="both"/>
        <w:rPr>
          <w:rFonts w:ascii="Arial Narrow" w:hAnsi="Arial Narrow"/>
          <w:sz w:val="24"/>
          <w:szCs w:val="24"/>
        </w:rPr>
      </w:pPr>
    </w:p>
    <w:p w14:paraId="4D6A4F0D"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Objetivos institucionales: Elementos de planeación estratégica y compromisos específicos de cada Dependencia, Entidad, Órgano auxiliar o autónomo de la administración pública estatal y municipal de las tres ramas del poder público, que permiten conectar y alinear los objetivos de los programas presupuestarios y sus metas con los objetivos, estrategias y programas de los planes que integran el SIEP; </w:t>
      </w:r>
    </w:p>
    <w:p w14:paraId="02678602" w14:textId="77777777" w:rsidR="00180ADB" w:rsidRPr="00863783" w:rsidRDefault="00180ADB" w:rsidP="00180ADB">
      <w:pPr>
        <w:spacing w:after="0" w:line="276" w:lineRule="auto"/>
        <w:jc w:val="both"/>
        <w:rPr>
          <w:rFonts w:ascii="Arial Narrow" w:hAnsi="Arial Narrow"/>
          <w:sz w:val="24"/>
          <w:szCs w:val="24"/>
        </w:rPr>
      </w:pPr>
    </w:p>
    <w:p w14:paraId="588CBDDC"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PED: Plan Estatal de Desarrollo, instrumento rector de la Planeación Estatal en el largo, mediano y el corto plazo; </w:t>
      </w:r>
    </w:p>
    <w:p w14:paraId="2A5C978A" w14:textId="77777777" w:rsidR="00180ADB" w:rsidRPr="00863783" w:rsidRDefault="00180ADB" w:rsidP="00180ADB">
      <w:pPr>
        <w:spacing w:after="0" w:line="276" w:lineRule="auto"/>
        <w:jc w:val="both"/>
        <w:rPr>
          <w:rFonts w:ascii="Arial Narrow" w:hAnsi="Arial Narrow"/>
          <w:sz w:val="24"/>
          <w:szCs w:val="24"/>
        </w:rPr>
      </w:pPr>
    </w:p>
    <w:p w14:paraId="3D2E41DB"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Perspectiva de Género: Visión científica, analítica y política sobre las mujeres y los hombres que propone eliminar las causas de la opresión de género como la desigualdad, la injusticia y la jerarquización de las personas basada en el género. Promueve la igualdad entre los géneros a través de la equidad, el adelanto y el bienestar de las mujeres y los hombres contribuye a construir una sociedad en donde las mujeres y los hombres tengan el mismo valor, la igualdad de derechos y oportunidades para acceder a los recursos económicos y a la representación política y social en los ámbitos de toma de decisiones. </w:t>
      </w:r>
    </w:p>
    <w:p w14:paraId="32A1354B" w14:textId="77777777" w:rsidR="00180ADB" w:rsidRPr="00863783" w:rsidRDefault="00180ADB" w:rsidP="00180ADB">
      <w:pPr>
        <w:spacing w:after="0" w:line="276" w:lineRule="auto"/>
        <w:jc w:val="both"/>
        <w:rPr>
          <w:rFonts w:ascii="Arial Narrow" w:hAnsi="Arial Narrow"/>
          <w:sz w:val="24"/>
          <w:szCs w:val="24"/>
        </w:rPr>
      </w:pPr>
    </w:p>
    <w:p w14:paraId="6D8643B4"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Planes: Comprende el Plan Estatal de Desarrollo (PED), los Planes Estratégicos Sectoriales, Regionales, Microrregionales, Institucionales, Especiales y Municipales que establece esta Ley; </w:t>
      </w:r>
    </w:p>
    <w:p w14:paraId="52E038D7" w14:textId="77777777" w:rsidR="00180ADB" w:rsidRPr="00863783" w:rsidRDefault="00180ADB" w:rsidP="00180ADB">
      <w:pPr>
        <w:spacing w:after="0" w:line="276" w:lineRule="auto"/>
        <w:jc w:val="both"/>
        <w:rPr>
          <w:rFonts w:ascii="Arial Narrow" w:hAnsi="Arial Narrow"/>
          <w:sz w:val="24"/>
          <w:szCs w:val="24"/>
        </w:rPr>
      </w:pPr>
    </w:p>
    <w:p w14:paraId="7EF17209"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Proceso de planeación: Comprende el conjunto de elementos metodológicos y procedimientos estandarizados que permiten la ordenación sistemática de la gestión pública alrededor de objetivos, estrategias, programas, subprogramas y proyectos que orientan la programación y asignación de recursos con base en metas e indicadores de corto, mediano y largo plazo que permiten la definición de responsabilidades y tiempos de ejecución, así como la coordinación de acciones, la evaluación de resultados, y la rendición de cuentas; </w:t>
      </w:r>
    </w:p>
    <w:p w14:paraId="0FB0AC9F" w14:textId="77777777" w:rsidR="00180ADB" w:rsidRPr="00863783" w:rsidRDefault="00180ADB" w:rsidP="00180ADB">
      <w:pPr>
        <w:spacing w:after="0" w:line="276" w:lineRule="auto"/>
        <w:jc w:val="both"/>
        <w:rPr>
          <w:rFonts w:ascii="Arial Narrow" w:hAnsi="Arial Narrow"/>
          <w:sz w:val="24"/>
          <w:szCs w:val="24"/>
        </w:rPr>
      </w:pPr>
    </w:p>
    <w:p w14:paraId="07DB123A"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Proceso presupuestario: Corresponde al conjunto de actividades de planeación, programación, presupuestación, ejercicio, control, seguimiento, evaluación y rendición de cuentas del presupuesto que se ejerce en el ejercicio fiscal, en concordancia con los objetivos de los planes del Sistema Estatal de Planeación; </w:t>
      </w:r>
    </w:p>
    <w:p w14:paraId="7A56F2F7" w14:textId="77777777" w:rsidR="00180ADB" w:rsidRPr="00863783" w:rsidRDefault="00180ADB" w:rsidP="00180ADB">
      <w:pPr>
        <w:spacing w:after="0" w:line="276" w:lineRule="auto"/>
        <w:jc w:val="both"/>
        <w:rPr>
          <w:rFonts w:ascii="Arial Narrow" w:hAnsi="Arial Narrow"/>
          <w:sz w:val="24"/>
          <w:szCs w:val="24"/>
        </w:rPr>
      </w:pPr>
    </w:p>
    <w:p w14:paraId="74B3DAE6" w14:textId="77777777" w:rsidR="00180ADB" w:rsidRPr="00E478BA" w:rsidRDefault="00180ADB" w:rsidP="00180ADB">
      <w:pPr>
        <w:pStyle w:val="Prrafodelista"/>
        <w:numPr>
          <w:ilvl w:val="0"/>
          <w:numId w:val="2"/>
        </w:numPr>
        <w:spacing w:after="0" w:line="276" w:lineRule="auto"/>
        <w:jc w:val="both"/>
        <w:rPr>
          <w:rFonts w:ascii="Arial Narrow" w:hAnsi="Arial Narrow"/>
          <w:sz w:val="24"/>
          <w:szCs w:val="24"/>
        </w:rPr>
      </w:pPr>
      <w:r w:rsidRPr="00E478BA">
        <w:rPr>
          <w:rFonts w:ascii="Arial Narrow" w:hAnsi="Arial Narrow"/>
          <w:sz w:val="24"/>
          <w:szCs w:val="24"/>
        </w:rPr>
        <w:t xml:space="preserve">Programa operativo anual (POA): Instrumento de programación anual del gasto corriente y de inversión de las Dependencias y Entidades que define su producción institucional, infraestructura, bienes y/o servicios y los costos asociados así como los indicadores de gestión para medir su cumplimiento; </w:t>
      </w:r>
    </w:p>
    <w:p w14:paraId="32E19C6C" w14:textId="77777777" w:rsidR="00180ADB" w:rsidRPr="00863783" w:rsidRDefault="00180ADB" w:rsidP="00180ADB">
      <w:pPr>
        <w:spacing w:after="0" w:line="276" w:lineRule="auto"/>
        <w:jc w:val="both"/>
        <w:rPr>
          <w:rFonts w:ascii="Arial Narrow" w:hAnsi="Arial Narrow"/>
          <w:sz w:val="24"/>
          <w:szCs w:val="24"/>
        </w:rPr>
      </w:pPr>
    </w:p>
    <w:p w14:paraId="143AA03F" w14:textId="77777777" w:rsidR="00180ADB"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Programa: Categoría programática de clasificación del gasto que expresa el proceso de producción y provisión de uno o varios productos terminales de una o varias Dependencias y Entidades y que tiene un resultado definido, en cumplimiento de un objetivo de política o una estrategia del Plan Estatal de Desarrollo y demás planes del Sistema Estatal de Planeación, también conocido como programa presupuestario; </w:t>
      </w:r>
    </w:p>
    <w:p w14:paraId="28224F87" w14:textId="77777777" w:rsidR="00180ADB" w:rsidRPr="00E478BA" w:rsidRDefault="00180ADB" w:rsidP="00180ADB">
      <w:pPr>
        <w:spacing w:after="0" w:line="276" w:lineRule="auto"/>
        <w:jc w:val="both"/>
        <w:rPr>
          <w:rFonts w:ascii="Arial Narrow" w:hAnsi="Arial Narrow"/>
          <w:sz w:val="24"/>
          <w:szCs w:val="24"/>
        </w:rPr>
      </w:pPr>
    </w:p>
    <w:p w14:paraId="4751C230" w14:textId="77777777" w:rsidR="00180ADB" w:rsidRDefault="00180ADB" w:rsidP="00180ADB">
      <w:pPr>
        <w:pStyle w:val="Prrafodelista"/>
        <w:spacing w:after="0" w:line="276" w:lineRule="auto"/>
        <w:jc w:val="both"/>
        <w:rPr>
          <w:rFonts w:ascii="Arial Narrow" w:hAnsi="Arial Narrow"/>
          <w:sz w:val="24"/>
          <w:szCs w:val="24"/>
        </w:rPr>
      </w:pPr>
      <w:r w:rsidRPr="00623D1E">
        <w:rPr>
          <w:rFonts w:ascii="Arial Narrow" w:hAnsi="Arial Narrow"/>
          <w:sz w:val="24"/>
          <w:szCs w:val="24"/>
        </w:rPr>
        <w:t xml:space="preserve">Constituye una de las formas de organizar la información presupuestaria conforme a los objetivos y prioridades de política del Estado, los sectores y sus Dependencias y </w:t>
      </w:r>
      <w:r w:rsidRPr="00623D1E">
        <w:rPr>
          <w:rFonts w:ascii="Arial Narrow" w:hAnsi="Arial Narrow"/>
          <w:sz w:val="24"/>
          <w:szCs w:val="24"/>
        </w:rPr>
        <w:lastRenderedPageBreak/>
        <w:t xml:space="preserve">Entidades con el propósito de facilitar el seguimiento, evaluación del desempeño, la transparencia y la rendición de cuentas en la gestión del gasto público; </w:t>
      </w:r>
    </w:p>
    <w:p w14:paraId="2693849B" w14:textId="77777777" w:rsidR="00180ADB" w:rsidRPr="00623D1E" w:rsidRDefault="00180ADB" w:rsidP="00180ADB">
      <w:pPr>
        <w:pStyle w:val="Prrafodelista"/>
        <w:spacing w:after="0" w:line="276" w:lineRule="auto"/>
        <w:jc w:val="both"/>
        <w:rPr>
          <w:rFonts w:ascii="Arial Narrow" w:hAnsi="Arial Narrow"/>
          <w:sz w:val="24"/>
          <w:szCs w:val="24"/>
        </w:rPr>
      </w:pPr>
    </w:p>
    <w:p w14:paraId="0452E7A2"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Programación: Comprende la aprobación técnica y financiera de cada proyecto, la inclusión de éste en los presupuestos de las Dependencias y Entidades; </w:t>
      </w:r>
    </w:p>
    <w:p w14:paraId="7B8CE39A" w14:textId="77777777" w:rsidR="00180ADB" w:rsidRPr="00863783" w:rsidRDefault="00180ADB" w:rsidP="00180ADB">
      <w:pPr>
        <w:spacing w:after="0" w:line="276" w:lineRule="auto"/>
        <w:jc w:val="both"/>
        <w:rPr>
          <w:rFonts w:ascii="Arial Narrow" w:hAnsi="Arial Narrow"/>
          <w:sz w:val="24"/>
          <w:szCs w:val="24"/>
        </w:rPr>
      </w:pPr>
    </w:p>
    <w:p w14:paraId="67047C29"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Proyecto de Inversión Pública: Conjunto organizado de insumos, actividades, recursos y/u obras tendientes a aumentar la formación bruta de capital fijo o el incremento del capital humano en un tiempo y con unos recursos finitos. Los proyectos se dividen en Proyectos de Inversión Real o Física, Proyectos de Desarrollo Humano y Proyectos Mixtos; </w:t>
      </w:r>
    </w:p>
    <w:p w14:paraId="321C1C6B" w14:textId="77777777" w:rsidR="00180ADB" w:rsidRPr="00863783" w:rsidRDefault="00180ADB" w:rsidP="00180ADB">
      <w:pPr>
        <w:spacing w:after="0" w:line="276" w:lineRule="auto"/>
        <w:jc w:val="both"/>
        <w:rPr>
          <w:rFonts w:ascii="Arial Narrow" w:hAnsi="Arial Narrow"/>
          <w:sz w:val="24"/>
          <w:szCs w:val="24"/>
        </w:rPr>
      </w:pPr>
    </w:p>
    <w:p w14:paraId="7B7B0172"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Reglamento: Reglamento de la Ley Estatal de Planeación; </w:t>
      </w:r>
    </w:p>
    <w:p w14:paraId="38F364AE" w14:textId="77777777" w:rsidR="00180ADB" w:rsidRPr="00863783" w:rsidRDefault="00180ADB" w:rsidP="00180ADB">
      <w:pPr>
        <w:spacing w:after="0" w:line="276" w:lineRule="auto"/>
        <w:jc w:val="both"/>
        <w:rPr>
          <w:rFonts w:ascii="Arial Narrow" w:hAnsi="Arial Narrow"/>
          <w:sz w:val="24"/>
          <w:szCs w:val="24"/>
        </w:rPr>
      </w:pPr>
    </w:p>
    <w:p w14:paraId="6C6A4133"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Secretaría: Secretaría de Finanzas del Poder Ejecutivo del Estado; </w:t>
      </w:r>
    </w:p>
    <w:p w14:paraId="43542123" w14:textId="77777777" w:rsidR="00180ADB" w:rsidRPr="00863783" w:rsidRDefault="00180ADB" w:rsidP="00180ADB">
      <w:pPr>
        <w:spacing w:after="0" w:line="276" w:lineRule="auto"/>
        <w:jc w:val="both"/>
        <w:rPr>
          <w:rFonts w:ascii="Arial Narrow" w:hAnsi="Arial Narrow"/>
          <w:sz w:val="24"/>
          <w:szCs w:val="24"/>
        </w:rPr>
      </w:pPr>
    </w:p>
    <w:p w14:paraId="0D880CDE"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SED: Es el conjunto de elementos metodológicos que permiten realizar una valoración objetiva del desempeño de los programas, bajo los principios de verificación del grado de cumplimiento de metas y objetivos, con base en indicadores estratégicos y de gestión, que permiten conocer el impacto social de los programas y proyectos de inversión; </w:t>
      </w:r>
    </w:p>
    <w:p w14:paraId="37624943" w14:textId="77777777" w:rsidR="00180ADB" w:rsidRPr="00863783" w:rsidRDefault="00180ADB" w:rsidP="00180ADB">
      <w:pPr>
        <w:spacing w:after="0" w:line="276" w:lineRule="auto"/>
        <w:jc w:val="both"/>
        <w:rPr>
          <w:rFonts w:ascii="Arial Narrow" w:hAnsi="Arial Narrow"/>
          <w:sz w:val="24"/>
          <w:szCs w:val="24"/>
        </w:rPr>
      </w:pPr>
    </w:p>
    <w:p w14:paraId="50A1540C"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Seguimiento: Comprende el proceso continuo de recolección, procesamiento, análisis y difusión de información del desempeño a partir de indicadores de producto, resultado e impacto que permitan la valoración de los avances en el logro de las políticas, programas y proyectos; </w:t>
      </w:r>
    </w:p>
    <w:p w14:paraId="58223FDA" w14:textId="77777777" w:rsidR="00180ADB" w:rsidRPr="00863783" w:rsidRDefault="00180ADB" w:rsidP="00180ADB">
      <w:pPr>
        <w:spacing w:after="0" w:line="276" w:lineRule="auto"/>
        <w:jc w:val="both"/>
        <w:rPr>
          <w:rFonts w:ascii="Arial Narrow" w:hAnsi="Arial Narrow"/>
          <w:sz w:val="24"/>
          <w:szCs w:val="24"/>
        </w:rPr>
      </w:pPr>
    </w:p>
    <w:p w14:paraId="34F872D3"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Subprogramas: Categoría programática de clasificación del gasto que integra las acciones presupuestarias, cuyas relaciones de condicionamiento se establecen dentro de un programa. Los subprogramas corresponden a una desagregación del programa y, en consecuencia, su objetivo responde a un logro parcial de éste a través de la generación de un producto y a los objetivos del subsector y sector correspondientes bajo una política o estrategia que forma parte del PED y demás planes del Sistema Estatal de Planeación; </w:t>
      </w:r>
    </w:p>
    <w:p w14:paraId="3A59E052" w14:textId="77777777" w:rsidR="00180ADB" w:rsidRPr="00863783" w:rsidRDefault="00180ADB" w:rsidP="00180ADB">
      <w:pPr>
        <w:spacing w:after="0" w:line="276" w:lineRule="auto"/>
        <w:jc w:val="both"/>
        <w:rPr>
          <w:rFonts w:ascii="Arial Narrow" w:hAnsi="Arial Narrow"/>
          <w:sz w:val="24"/>
          <w:szCs w:val="24"/>
        </w:rPr>
      </w:pPr>
    </w:p>
    <w:p w14:paraId="24FF7133"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SIEP: Sistema Estatal de Planeación se integra por el conjunto de principios, normas, órganos, metodologías y procesos estandarizados a través de los cuales se fijan las políticas, objetivos, metas y prioridades del desarrollo económico y social del Estado, así como los procedimientos e instrumentos para evaluar su cumplimiento, y </w:t>
      </w:r>
    </w:p>
    <w:p w14:paraId="76A668F9" w14:textId="77777777" w:rsidR="00180ADB" w:rsidRPr="00623D1E" w:rsidRDefault="00180ADB" w:rsidP="00180ADB">
      <w:pPr>
        <w:pStyle w:val="Prrafodelista"/>
        <w:numPr>
          <w:ilvl w:val="0"/>
          <w:numId w:val="2"/>
        </w:numPr>
        <w:spacing w:after="0" w:line="276" w:lineRule="auto"/>
        <w:jc w:val="both"/>
        <w:rPr>
          <w:rFonts w:ascii="Arial Narrow" w:hAnsi="Arial Narrow"/>
          <w:sz w:val="24"/>
          <w:szCs w:val="24"/>
        </w:rPr>
      </w:pPr>
      <w:r w:rsidRPr="00623D1E">
        <w:rPr>
          <w:rFonts w:ascii="Arial Narrow" w:hAnsi="Arial Narrow"/>
          <w:sz w:val="24"/>
          <w:szCs w:val="24"/>
        </w:rPr>
        <w:t xml:space="preserve">SISPLADE: Sistema de información para la planeación del desarrollo. </w:t>
      </w:r>
    </w:p>
    <w:p w14:paraId="6916022E" w14:textId="77777777" w:rsidR="00180ADB" w:rsidRPr="00A73772" w:rsidRDefault="00180ADB" w:rsidP="00A73772">
      <w:pPr>
        <w:shd w:val="clear" w:color="auto" w:fill="003E3D"/>
        <w:spacing w:after="0"/>
        <w:jc w:val="both"/>
        <w:rPr>
          <w:rFonts w:ascii="Arial Narrow" w:hAnsi="Arial Narrow"/>
          <w:b/>
          <w:bCs/>
          <w:sz w:val="20"/>
          <w:szCs w:val="20"/>
        </w:rPr>
      </w:pPr>
      <w:r w:rsidRPr="00A73772">
        <w:rPr>
          <w:rFonts w:ascii="Arial Narrow" w:hAnsi="Arial Narrow"/>
          <w:b/>
          <w:bCs/>
          <w:sz w:val="20"/>
          <w:szCs w:val="20"/>
        </w:rPr>
        <w:t xml:space="preserve">(Artículo reformado mediante decreto número 1675, aprobado por la LXIII Legislatura el 30 de octubre del 2018 y publicado en el Periódico Oficial número 45 Décimo Segunda Sección de fecha 10 de noviembre del 2018) </w:t>
      </w:r>
    </w:p>
    <w:p w14:paraId="0C5E83F1" w14:textId="77777777" w:rsidR="00180ADB" w:rsidRPr="00A73772" w:rsidRDefault="00180ADB" w:rsidP="00A73772">
      <w:pPr>
        <w:shd w:val="clear" w:color="auto" w:fill="003E3D"/>
        <w:spacing w:after="0"/>
        <w:jc w:val="both"/>
        <w:rPr>
          <w:rFonts w:ascii="Arial Narrow" w:hAnsi="Arial Narrow"/>
          <w:b/>
          <w:bCs/>
          <w:sz w:val="20"/>
          <w:szCs w:val="20"/>
        </w:rPr>
      </w:pPr>
      <w:r w:rsidRPr="00A73772">
        <w:rPr>
          <w:rFonts w:ascii="Arial Narrow" w:hAnsi="Arial Narrow"/>
          <w:b/>
          <w:bCs/>
          <w:sz w:val="20"/>
          <w:szCs w:val="20"/>
        </w:rPr>
        <w:lastRenderedPageBreak/>
        <w:t xml:space="preserve">(Artículo reformado mediante decreto número 1592, aprobado por la LXIV Legislatura el 22 de julio del 2020 y publicado en el Periódico Oficial número 30 Octava Sección de fecha 25 de julio del 2020) </w:t>
      </w:r>
    </w:p>
    <w:p w14:paraId="20F8773D" w14:textId="77777777" w:rsidR="00180ADB" w:rsidRDefault="00180ADB" w:rsidP="00180ADB">
      <w:pPr>
        <w:spacing w:after="0" w:line="276" w:lineRule="auto"/>
        <w:jc w:val="both"/>
        <w:rPr>
          <w:rFonts w:ascii="Arial Narrow" w:hAnsi="Arial Narrow"/>
          <w:b/>
          <w:bCs/>
          <w:sz w:val="24"/>
          <w:szCs w:val="24"/>
        </w:rPr>
      </w:pPr>
    </w:p>
    <w:p w14:paraId="77032BF5"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3. </w:t>
      </w:r>
      <w:r w:rsidRPr="00863783">
        <w:rPr>
          <w:rFonts w:ascii="Arial Narrow" w:hAnsi="Arial Narrow"/>
          <w:sz w:val="24"/>
          <w:szCs w:val="24"/>
        </w:rPr>
        <w:t xml:space="preserve">La interpretación de esta Ley, para efectos administrativos y exclusivamente en el ámbito de planeación, corresponderá al COPLADE; en el ámbito de evaluación, corresponderá a la Instancia Técnica de Evaluación. El Sistema de Inversión Pública corresponderá a la Secretaría. </w:t>
      </w:r>
    </w:p>
    <w:p w14:paraId="4FBA5D2D" w14:textId="77777777" w:rsidR="00180ADB" w:rsidRDefault="00180ADB" w:rsidP="00180ADB">
      <w:pPr>
        <w:spacing w:after="0" w:line="276" w:lineRule="auto"/>
        <w:jc w:val="both"/>
        <w:rPr>
          <w:rFonts w:ascii="Arial Narrow" w:hAnsi="Arial Narrow"/>
          <w:sz w:val="24"/>
          <w:szCs w:val="24"/>
        </w:rPr>
      </w:pPr>
    </w:p>
    <w:p w14:paraId="3B9554E6"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La Ley Estatal de Presupuesto y su respectivo Reglamento serán supletorios de esta Ley en materia de planeación estratégica del gasto y responsable del Sistema de Inversión Pública. </w:t>
      </w:r>
    </w:p>
    <w:p w14:paraId="6AE6D551"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La interpretación de las disposiciones de esta Ley, en el ámbito municipal para efectos administrativos, corresponderá al COPLADE. </w:t>
      </w:r>
    </w:p>
    <w:p w14:paraId="3492757E" w14:textId="77777777" w:rsidR="00180ADB" w:rsidRDefault="00180ADB" w:rsidP="00180ADB">
      <w:pPr>
        <w:spacing w:after="0" w:line="276" w:lineRule="auto"/>
        <w:jc w:val="both"/>
        <w:rPr>
          <w:rFonts w:ascii="Arial Narrow" w:hAnsi="Arial Narrow"/>
          <w:b/>
          <w:bCs/>
          <w:sz w:val="24"/>
          <w:szCs w:val="24"/>
        </w:rPr>
      </w:pPr>
    </w:p>
    <w:p w14:paraId="71B2405B"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4. </w:t>
      </w:r>
      <w:r w:rsidRPr="00863783">
        <w:rPr>
          <w:rFonts w:ascii="Arial Narrow" w:hAnsi="Arial Narrow"/>
          <w:sz w:val="24"/>
          <w:szCs w:val="24"/>
        </w:rPr>
        <w:t xml:space="preserve">Los Ejecutores de gasto de la administración pública estatal y municipal observarán las disposiciones de esta Ley y aquellas que emitan la Coordinación General, la Secretaría, la Contraloría y la Instancia Técnica de Evaluación, en el ámbito de sus respectivas competencias. </w:t>
      </w:r>
    </w:p>
    <w:p w14:paraId="5E5BDE3D" w14:textId="77777777" w:rsidR="00180ADB" w:rsidRDefault="00180ADB" w:rsidP="00180ADB">
      <w:pPr>
        <w:spacing w:after="0" w:line="276" w:lineRule="auto"/>
        <w:jc w:val="both"/>
        <w:rPr>
          <w:rFonts w:ascii="Arial Narrow" w:hAnsi="Arial Narrow"/>
          <w:b/>
          <w:bCs/>
          <w:sz w:val="24"/>
          <w:szCs w:val="24"/>
        </w:rPr>
      </w:pPr>
    </w:p>
    <w:p w14:paraId="0569BBAE"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5. </w:t>
      </w:r>
      <w:r w:rsidRPr="00863783">
        <w:rPr>
          <w:rFonts w:ascii="Arial Narrow" w:hAnsi="Arial Narrow"/>
          <w:sz w:val="24"/>
          <w:szCs w:val="24"/>
        </w:rPr>
        <w:t xml:space="preserve">La Planeación Estatal deberá sujetarse a lo dispuesto en el Sistema Nacional de Planeación Democrática, a la presente Ley, y a las disposiciones aplicables de la Ley Estatal de Presupuesto. </w:t>
      </w:r>
    </w:p>
    <w:p w14:paraId="4451BCCE" w14:textId="77777777" w:rsidR="00180ADB" w:rsidRDefault="00180ADB" w:rsidP="00180ADB">
      <w:pPr>
        <w:spacing w:after="0" w:line="276" w:lineRule="auto"/>
        <w:jc w:val="both"/>
        <w:rPr>
          <w:rFonts w:ascii="Arial Narrow" w:hAnsi="Arial Narrow"/>
          <w:b/>
          <w:bCs/>
          <w:sz w:val="24"/>
          <w:szCs w:val="24"/>
        </w:rPr>
      </w:pPr>
    </w:p>
    <w:p w14:paraId="0EC50654"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6. </w:t>
      </w:r>
      <w:r w:rsidRPr="00863783">
        <w:rPr>
          <w:rFonts w:ascii="Arial Narrow" w:hAnsi="Arial Narrow"/>
          <w:sz w:val="24"/>
          <w:szCs w:val="24"/>
        </w:rPr>
        <w:t xml:space="preserve">Es responsabilidad del Poder Ejecutivo del Estado conducir la Planeación Estatal del Desarrollo mediante esquemas de participación democrática. </w:t>
      </w:r>
    </w:p>
    <w:p w14:paraId="37906FAD" w14:textId="77777777" w:rsidR="00180ADB" w:rsidRDefault="00180ADB" w:rsidP="00180ADB">
      <w:pPr>
        <w:spacing w:after="0" w:line="276" w:lineRule="auto"/>
        <w:jc w:val="both"/>
        <w:rPr>
          <w:rFonts w:ascii="Arial Narrow" w:hAnsi="Arial Narrow"/>
          <w:b/>
          <w:bCs/>
          <w:sz w:val="24"/>
          <w:szCs w:val="24"/>
        </w:rPr>
      </w:pPr>
    </w:p>
    <w:p w14:paraId="3B190B4D"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7. </w:t>
      </w:r>
      <w:r w:rsidRPr="00863783">
        <w:rPr>
          <w:rFonts w:ascii="Arial Narrow" w:hAnsi="Arial Narrow"/>
          <w:sz w:val="24"/>
          <w:szCs w:val="24"/>
        </w:rPr>
        <w:t xml:space="preserve">La Planeación Estatal es una función permanente, de carácter técnico, estandarizada, sistemática y transversal a la Administración Pública Estatal y Municipal, que incorpora las perspectivas indígena, ambiental y de género, así como la gestión integral de riesgo en la identificación de objetivos de política y prioridades de intervención del Gobierno Estatal tendientes a promover el desarrollo, a proporcionar una orientación estratégica al gasto público y a las acciones del Poder Ejecutivo Estatal. </w:t>
      </w:r>
    </w:p>
    <w:p w14:paraId="4AD35F71" w14:textId="77777777" w:rsidR="00180ADB" w:rsidRDefault="00180ADB" w:rsidP="00180ADB">
      <w:pPr>
        <w:spacing w:after="0" w:line="276" w:lineRule="auto"/>
        <w:jc w:val="both"/>
        <w:rPr>
          <w:rFonts w:ascii="Arial Narrow" w:hAnsi="Arial Narrow"/>
          <w:sz w:val="24"/>
          <w:szCs w:val="24"/>
        </w:rPr>
      </w:pPr>
    </w:p>
    <w:p w14:paraId="2A013D0E"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A través de la planeación se fijarán objetivos y metas de desempeño estatal de corto, mediano y largo plazo, se programarán recursos, responsabilidades y tiempos de ejecución, se coordinarán acciones, se garantizará la disponibilidad de información desagregada de acuerdo a los requerimientos mínimos establecidos y se evaluarán resultados. </w:t>
      </w:r>
    </w:p>
    <w:p w14:paraId="0C90151C" w14:textId="77777777" w:rsidR="00180ADB" w:rsidRDefault="00180ADB" w:rsidP="00180ADB">
      <w:pPr>
        <w:spacing w:after="0" w:line="276" w:lineRule="auto"/>
        <w:jc w:val="both"/>
        <w:rPr>
          <w:rFonts w:ascii="Arial Narrow" w:hAnsi="Arial Narrow"/>
          <w:b/>
          <w:bCs/>
          <w:sz w:val="24"/>
          <w:szCs w:val="24"/>
        </w:rPr>
      </w:pPr>
    </w:p>
    <w:p w14:paraId="0E86908B"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8. </w:t>
      </w:r>
      <w:r w:rsidRPr="00863783">
        <w:rPr>
          <w:rFonts w:ascii="Arial Narrow" w:hAnsi="Arial Narrow"/>
          <w:sz w:val="24"/>
          <w:szCs w:val="24"/>
        </w:rPr>
        <w:t xml:space="preserve">La Planeación Estatal facilita el cumplimiento de las funciones básicas de Buen Gobierno, siguientes: </w:t>
      </w:r>
    </w:p>
    <w:p w14:paraId="5B63CEE7" w14:textId="77777777" w:rsidR="00180ADB" w:rsidRDefault="00180ADB" w:rsidP="00180ADB">
      <w:pPr>
        <w:spacing w:after="0" w:line="276" w:lineRule="auto"/>
        <w:jc w:val="both"/>
        <w:rPr>
          <w:rFonts w:ascii="Arial Narrow" w:hAnsi="Arial Narrow"/>
          <w:sz w:val="24"/>
          <w:szCs w:val="24"/>
        </w:rPr>
      </w:pPr>
    </w:p>
    <w:p w14:paraId="1F056CC8" w14:textId="77777777" w:rsidR="00180ADB" w:rsidRPr="00E478BA" w:rsidRDefault="00180ADB" w:rsidP="00180ADB">
      <w:pPr>
        <w:pStyle w:val="Prrafodelista"/>
        <w:numPr>
          <w:ilvl w:val="0"/>
          <w:numId w:val="3"/>
        </w:numPr>
        <w:spacing w:after="0" w:line="276" w:lineRule="auto"/>
        <w:jc w:val="both"/>
        <w:rPr>
          <w:rFonts w:ascii="Arial Narrow" w:hAnsi="Arial Narrow"/>
          <w:sz w:val="24"/>
          <w:szCs w:val="24"/>
        </w:rPr>
      </w:pPr>
      <w:r w:rsidRPr="00E478BA">
        <w:rPr>
          <w:rFonts w:ascii="Arial Narrow" w:hAnsi="Arial Narrow"/>
          <w:sz w:val="24"/>
          <w:szCs w:val="24"/>
        </w:rPr>
        <w:t xml:space="preserve">Prospectiva: Corresponde a la definición de una visión estratégica estatal de mediano y largo plazo que incluye la definición de escenarios, la identificación de prioridades de </w:t>
      </w:r>
      <w:r w:rsidRPr="00E478BA">
        <w:rPr>
          <w:rFonts w:ascii="Arial Narrow" w:hAnsi="Arial Narrow"/>
          <w:sz w:val="24"/>
          <w:szCs w:val="24"/>
        </w:rPr>
        <w:lastRenderedPageBreak/>
        <w:t xml:space="preserve">política pública y de asignación de recursos, las alternativas para su logro y la definición de metas de desempeño correspondientes; </w:t>
      </w:r>
    </w:p>
    <w:p w14:paraId="2E2AE79C" w14:textId="77777777" w:rsidR="00180ADB" w:rsidRPr="00863783" w:rsidRDefault="00180ADB" w:rsidP="00180ADB">
      <w:pPr>
        <w:spacing w:after="0" w:line="276" w:lineRule="auto"/>
        <w:jc w:val="both"/>
        <w:rPr>
          <w:rFonts w:ascii="Arial Narrow" w:hAnsi="Arial Narrow"/>
          <w:sz w:val="24"/>
          <w:szCs w:val="24"/>
        </w:rPr>
      </w:pPr>
    </w:p>
    <w:p w14:paraId="3F0412EE" w14:textId="77777777" w:rsidR="00180ADB" w:rsidRPr="00E478BA" w:rsidRDefault="00180ADB" w:rsidP="00180ADB">
      <w:pPr>
        <w:pStyle w:val="Prrafodelista"/>
        <w:numPr>
          <w:ilvl w:val="0"/>
          <w:numId w:val="3"/>
        </w:numPr>
        <w:spacing w:after="0" w:line="276" w:lineRule="auto"/>
        <w:jc w:val="both"/>
        <w:rPr>
          <w:rFonts w:ascii="Arial Narrow" w:hAnsi="Arial Narrow"/>
          <w:sz w:val="24"/>
          <w:szCs w:val="24"/>
        </w:rPr>
      </w:pPr>
      <w:r w:rsidRPr="00E478BA">
        <w:rPr>
          <w:rFonts w:ascii="Arial Narrow" w:hAnsi="Arial Narrow"/>
          <w:sz w:val="24"/>
          <w:szCs w:val="24"/>
        </w:rPr>
        <w:t xml:space="preserve">Coordinación: Encaminada a facilitar la armonización de acciones entre las autoridades e instancias de planeación en torno a las prioridades de política pública, la asignación de recursos y las acciones tendientes a garantizar el cumplimiento de los objetivos estratégicos del Estado, y </w:t>
      </w:r>
    </w:p>
    <w:p w14:paraId="1A570456" w14:textId="77777777" w:rsidR="00180ADB" w:rsidRPr="00863783" w:rsidRDefault="00180ADB" w:rsidP="00180ADB">
      <w:pPr>
        <w:spacing w:after="0" w:line="276" w:lineRule="auto"/>
        <w:jc w:val="both"/>
        <w:rPr>
          <w:rFonts w:ascii="Arial Narrow" w:hAnsi="Arial Narrow"/>
          <w:sz w:val="24"/>
          <w:szCs w:val="24"/>
        </w:rPr>
      </w:pPr>
    </w:p>
    <w:p w14:paraId="174E22D9" w14:textId="77777777" w:rsidR="00180ADB" w:rsidRDefault="00180ADB" w:rsidP="00180ADB">
      <w:pPr>
        <w:pStyle w:val="Prrafodelista"/>
        <w:numPr>
          <w:ilvl w:val="0"/>
          <w:numId w:val="3"/>
        </w:numPr>
        <w:spacing w:after="0" w:line="276" w:lineRule="auto"/>
        <w:jc w:val="both"/>
        <w:rPr>
          <w:rFonts w:ascii="Arial Narrow" w:hAnsi="Arial Narrow"/>
          <w:sz w:val="24"/>
          <w:szCs w:val="24"/>
        </w:rPr>
      </w:pPr>
      <w:r w:rsidRPr="00E478BA">
        <w:rPr>
          <w:rFonts w:ascii="Arial Narrow" w:hAnsi="Arial Narrow"/>
          <w:sz w:val="24"/>
          <w:szCs w:val="24"/>
        </w:rPr>
        <w:t xml:space="preserve">Evaluación: La evaluación que señala la fracción XIII del artículo 2 de la presente Ley. </w:t>
      </w:r>
    </w:p>
    <w:p w14:paraId="2B9B9CE0" w14:textId="77777777" w:rsidR="00180ADB" w:rsidRDefault="00180ADB" w:rsidP="00180ADB">
      <w:pPr>
        <w:spacing w:after="0" w:line="276" w:lineRule="auto"/>
        <w:jc w:val="both"/>
        <w:rPr>
          <w:rFonts w:ascii="Arial Narrow" w:hAnsi="Arial Narrow"/>
          <w:sz w:val="24"/>
          <w:szCs w:val="24"/>
        </w:rPr>
      </w:pPr>
    </w:p>
    <w:p w14:paraId="0BDE0024" w14:textId="77777777" w:rsidR="00180ADB" w:rsidRPr="00E478BA" w:rsidRDefault="00180ADB" w:rsidP="00180ADB">
      <w:pPr>
        <w:spacing w:after="0" w:line="276" w:lineRule="auto"/>
        <w:jc w:val="both"/>
        <w:rPr>
          <w:rFonts w:ascii="Arial Narrow" w:hAnsi="Arial Narrow"/>
          <w:sz w:val="24"/>
          <w:szCs w:val="24"/>
        </w:rPr>
      </w:pPr>
      <w:r w:rsidRPr="00E478BA">
        <w:rPr>
          <w:rFonts w:ascii="Arial Narrow" w:hAnsi="Arial Narrow"/>
          <w:sz w:val="24"/>
          <w:szCs w:val="24"/>
        </w:rPr>
        <w:t xml:space="preserve">Los Poderes Legislativo, Judicial y los Órganos autónomos por conducto de sus respectivas Áreas administrativas y en cumplimiento de los principios constitucionales aplicables a las funciones de planeación, ejecución y evaluación del gasto; encauzarán las acciones de su competencia tendientes a garantizar el cumplimiento de dicha función, conforme a ésta Ley, su Reglamento y las demás disposiciones legales que resulten aplicables. </w:t>
      </w:r>
    </w:p>
    <w:p w14:paraId="5EB8127C" w14:textId="77777777" w:rsidR="00180ADB" w:rsidRDefault="00180ADB" w:rsidP="00180ADB">
      <w:pPr>
        <w:spacing w:after="0" w:line="276" w:lineRule="auto"/>
        <w:jc w:val="both"/>
        <w:rPr>
          <w:rFonts w:ascii="Arial Narrow" w:hAnsi="Arial Narrow"/>
          <w:b/>
          <w:bCs/>
          <w:sz w:val="24"/>
          <w:szCs w:val="24"/>
        </w:rPr>
      </w:pPr>
    </w:p>
    <w:p w14:paraId="56A9FBBB"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Capítulo Segundo</w:t>
      </w:r>
    </w:p>
    <w:p w14:paraId="522B2939"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Sistema Estatal de Planeación</w:t>
      </w:r>
    </w:p>
    <w:p w14:paraId="5CD945F3" w14:textId="77777777" w:rsidR="00180ADB" w:rsidRDefault="00180ADB" w:rsidP="00180ADB">
      <w:pPr>
        <w:spacing w:after="0" w:line="276" w:lineRule="auto"/>
        <w:jc w:val="both"/>
        <w:rPr>
          <w:rFonts w:ascii="Arial Narrow" w:hAnsi="Arial Narrow"/>
          <w:b/>
          <w:bCs/>
          <w:sz w:val="24"/>
          <w:szCs w:val="24"/>
        </w:rPr>
      </w:pPr>
    </w:p>
    <w:p w14:paraId="165D57BE"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9. </w:t>
      </w:r>
      <w:r w:rsidRPr="00863783">
        <w:rPr>
          <w:rFonts w:ascii="Arial Narrow" w:hAnsi="Arial Narrow"/>
          <w:sz w:val="24"/>
          <w:szCs w:val="24"/>
        </w:rPr>
        <w:t xml:space="preserve">El SIEP es el arreglo institucional bajo el cual tendrá lugar la planeación estratégica estatal a través de procesos de diagnóstico, análisis, diseño y formulación, validación, coordinación, seguimiento y evaluación de las políticas públicas y acciones estatales de corto, mediano y largo plazo y su articulación con el presupuesto. </w:t>
      </w:r>
    </w:p>
    <w:p w14:paraId="15FBCD0C" w14:textId="77777777" w:rsidR="00180ADB" w:rsidRDefault="00180ADB" w:rsidP="00180ADB">
      <w:pPr>
        <w:spacing w:after="0" w:line="276" w:lineRule="auto"/>
        <w:jc w:val="both"/>
        <w:rPr>
          <w:rFonts w:ascii="Arial Narrow" w:hAnsi="Arial Narrow"/>
          <w:sz w:val="24"/>
          <w:szCs w:val="24"/>
        </w:rPr>
      </w:pPr>
    </w:p>
    <w:p w14:paraId="77F60199"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El SIEP está compuesto por el conjunto de principios, normas, órganos, lineamientos, estrategias, metodologías y procesos estandarizados a través de los cuales se fijan las políticas, objetivos, metas y prioridades del desarrollo económico y social estatal, así como los procedimientos e instrumentos para evaluar su cumplimiento. </w:t>
      </w:r>
    </w:p>
    <w:p w14:paraId="33A84C49" w14:textId="77777777" w:rsidR="00180ADB" w:rsidRDefault="00180ADB" w:rsidP="00180ADB">
      <w:pPr>
        <w:spacing w:after="0" w:line="276" w:lineRule="auto"/>
        <w:jc w:val="both"/>
        <w:rPr>
          <w:rFonts w:ascii="Arial Narrow" w:hAnsi="Arial Narrow"/>
          <w:sz w:val="24"/>
          <w:szCs w:val="24"/>
        </w:rPr>
      </w:pPr>
    </w:p>
    <w:p w14:paraId="5A83502E"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El SIEP es el marco de referencia para orientar la prestación de bienes y servicios, y la ejecución de los recursos aprobados en el Presupuesto de Egresos del Estado. </w:t>
      </w:r>
    </w:p>
    <w:p w14:paraId="7AA7CF5F" w14:textId="77777777" w:rsidR="00180ADB" w:rsidRDefault="00180ADB" w:rsidP="00180ADB">
      <w:pPr>
        <w:spacing w:after="0" w:line="276" w:lineRule="auto"/>
        <w:jc w:val="both"/>
        <w:rPr>
          <w:rFonts w:ascii="Arial Narrow" w:hAnsi="Arial Narrow"/>
          <w:b/>
          <w:bCs/>
          <w:sz w:val="24"/>
          <w:szCs w:val="24"/>
        </w:rPr>
      </w:pPr>
    </w:p>
    <w:p w14:paraId="12CB677A"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10. </w:t>
      </w:r>
      <w:r w:rsidRPr="00863783">
        <w:rPr>
          <w:rFonts w:ascii="Arial Narrow" w:hAnsi="Arial Narrow"/>
          <w:sz w:val="24"/>
          <w:szCs w:val="24"/>
        </w:rPr>
        <w:t xml:space="preserve">Son objetivos del SIEP: </w:t>
      </w:r>
    </w:p>
    <w:p w14:paraId="204D5F75" w14:textId="77777777" w:rsidR="00180ADB" w:rsidRDefault="00180ADB" w:rsidP="00180ADB">
      <w:pPr>
        <w:spacing w:after="0" w:line="276" w:lineRule="auto"/>
        <w:jc w:val="both"/>
        <w:rPr>
          <w:rFonts w:ascii="Arial Narrow" w:hAnsi="Arial Narrow"/>
          <w:sz w:val="24"/>
          <w:szCs w:val="24"/>
        </w:rPr>
      </w:pPr>
    </w:p>
    <w:p w14:paraId="5353BE74" w14:textId="77777777" w:rsidR="00180ADB" w:rsidRPr="00E478BA" w:rsidRDefault="00180ADB" w:rsidP="00180ADB">
      <w:pPr>
        <w:pStyle w:val="Prrafodelista"/>
        <w:numPr>
          <w:ilvl w:val="0"/>
          <w:numId w:val="4"/>
        </w:numPr>
        <w:spacing w:after="0" w:line="276" w:lineRule="auto"/>
        <w:jc w:val="both"/>
        <w:rPr>
          <w:rFonts w:ascii="Arial Narrow" w:hAnsi="Arial Narrow"/>
          <w:sz w:val="24"/>
          <w:szCs w:val="24"/>
        </w:rPr>
      </w:pPr>
      <w:r w:rsidRPr="00E478BA">
        <w:rPr>
          <w:rFonts w:ascii="Arial Narrow" w:hAnsi="Arial Narrow"/>
          <w:sz w:val="24"/>
          <w:szCs w:val="24"/>
        </w:rPr>
        <w:t xml:space="preserve">Servir como mecanismo para la consecución de los fines y objetivos sociales, culturales, económicos, políticos y de más que establezca la Constitución Política de los Estados Unidos Mexicanos y la Constitución Política del Estado Libre y Soberano de Oaxaca, así como propiciar mecanismos y prácticas de Buen Gobierno; </w:t>
      </w:r>
    </w:p>
    <w:p w14:paraId="4EBE55C3" w14:textId="77777777" w:rsidR="00180ADB" w:rsidRPr="00863783" w:rsidRDefault="00180ADB" w:rsidP="00180ADB">
      <w:pPr>
        <w:spacing w:after="0" w:line="276" w:lineRule="auto"/>
        <w:jc w:val="both"/>
        <w:rPr>
          <w:rFonts w:ascii="Arial Narrow" w:hAnsi="Arial Narrow"/>
          <w:sz w:val="24"/>
          <w:szCs w:val="24"/>
        </w:rPr>
      </w:pPr>
    </w:p>
    <w:p w14:paraId="76ECE9B6" w14:textId="77777777" w:rsidR="00180ADB" w:rsidRPr="00E478BA" w:rsidRDefault="00180ADB" w:rsidP="00180ADB">
      <w:pPr>
        <w:pStyle w:val="Prrafodelista"/>
        <w:numPr>
          <w:ilvl w:val="0"/>
          <w:numId w:val="4"/>
        </w:numPr>
        <w:spacing w:after="0" w:line="276" w:lineRule="auto"/>
        <w:jc w:val="both"/>
        <w:rPr>
          <w:rFonts w:ascii="Arial Narrow" w:hAnsi="Arial Narrow"/>
          <w:sz w:val="24"/>
          <w:szCs w:val="24"/>
        </w:rPr>
      </w:pPr>
      <w:r w:rsidRPr="00E478BA">
        <w:rPr>
          <w:rFonts w:ascii="Arial Narrow" w:hAnsi="Arial Narrow"/>
          <w:sz w:val="24"/>
          <w:szCs w:val="24"/>
        </w:rPr>
        <w:lastRenderedPageBreak/>
        <w:t xml:space="preserve">Promover la consistencia y articulación entre los procesos de planeación concluidos por el Poder Ejecutivo del Estado y las orientaciones que emita la Federación; </w:t>
      </w:r>
    </w:p>
    <w:p w14:paraId="79CEDD14" w14:textId="77777777" w:rsidR="00180ADB" w:rsidRPr="00863783" w:rsidRDefault="00180ADB" w:rsidP="00180ADB">
      <w:pPr>
        <w:spacing w:after="0" w:line="276" w:lineRule="auto"/>
        <w:jc w:val="both"/>
        <w:rPr>
          <w:rFonts w:ascii="Arial Narrow" w:hAnsi="Arial Narrow"/>
          <w:sz w:val="24"/>
          <w:szCs w:val="24"/>
        </w:rPr>
      </w:pPr>
    </w:p>
    <w:p w14:paraId="1004531C" w14:textId="77777777" w:rsidR="00180ADB" w:rsidRPr="00E478BA" w:rsidRDefault="00180ADB" w:rsidP="00180ADB">
      <w:pPr>
        <w:pStyle w:val="Prrafodelista"/>
        <w:numPr>
          <w:ilvl w:val="0"/>
          <w:numId w:val="4"/>
        </w:numPr>
        <w:spacing w:after="0" w:line="276" w:lineRule="auto"/>
        <w:jc w:val="both"/>
        <w:rPr>
          <w:rFonts w:ascii="Arial Narrow" w:hAnsi="Arial Narrow"/>
          <w:sz w:val="24"/>
          <w:szCs w:val="24"/>
        </w:rPr>
      </w:pPr>
      <w:r w:rsidRPr="00E478BA">
        <w:rPr>
          <w:rFonts w:ascii="Arial Narrow" w:hAnsi="Arial Narrow"/>
          <w:sz w:val="24"/>
          <w:szCs w:val="24"/>
        </w:rPr>
        <w:t xml:space="preserve">Orientar, conforme a la normatividad aplicable, la ordenación de competencias entre la Administración Pública Estatal y Municipal en materia de planeación; </w:t>
      </w:r>
    </w:p>
    <w:p w14:paraId="10F522FB" w14:textId="77777777" w:rsidR="00180ADB" w:rsidRPr="00863783" w:rsidRDefault="00180ADB" w:rsidP="00180ADB">
      <w:pPr>
        <w:spacing w:after="0" w:line="276" w:lineRule="auto"/>
        <w:jc w:val="both"/>
        <w:rPr>
          <w:rFonts w:ascii="Arial Narrow" w:hAnsi="Arial Narrow"/>
          <w:sz w:val="24"/>
          <w:szCs w:val="24"/>
        </w:rPr>
      </w:pPr>
    </w:p>
    <w:p w14:paraId="274BA770" w14:textId="77777777" w:rsidR="00180ADB" w:rsidRPr="00E478BA" w:rsidRDefault="00180ADB" w:rsidP="00180ADB">
      <w:pPr>
        <w:pStyle w:val="Prrafodelista"/>
        <w:numPr>
          <w:ilvl w:val="0"/>
          <w:numId w:val="4"/>
        </w:numPr>
        <w:spacing w:after="0" w:line="276" w:lineRule="auto"/>
        <w:jc w:val="both"/>
        <w:rPr>
          <w:rFonts w:ascii="Arial Narrow" w:hAnsi="Arial Narrow"/>
          <w:sz w:val="24"/>
          <w:szCs w:val="24"/>
        </w:rPr>
      </w:pPr>
      <w:r w:rsidRPr="00E478BA">
        <w:rPr>
          <w:rFonts w:ascii="Arial Narrow" w:hAnsi="Arial Narrow"/>
          <w:sz w:val="24"/>
          <w:szCs w:val="24"/>
        </w:rPr>
        <w:t xml:space="preserve">Incorporar en la Planeación Estatal el enfoque de gestión y presupuesto basado en resultados; </w:t>
      </w:r>
    </w:p>
    <w:p w14:paraId="1C634CA1" w14:textId="77777777" w:rsidR="00180ADB" w:rsidRPr="00863783" w:rsidRDefault="00180ADB" w:rsidP="00180ADB">
      <w:pPr>
        <w:spacing w:after="0" w:line="276" w:lineRule="auto"/>
        <w:jc w:val="both"/>
        <w:rPr>
          <w:rFonts w:ascii="Arial Narrow" w:hAnsi="Arial Narrow"/>
          <w:sz w:val="24"/>
          <w:szCs w:val="24"/>
        </w:rPr>
      </w:pPr>
    </w:p>
    <w:p w14:paraId="287F8745" w14:textId="77777777" w:rsidR="00180ADB" w:rsidRPr="00E478BA" w:rsidRDefault="00180ADB" w:rsidP="00180ADB">
      <w:pPr>
        <w:pStyle w:val="Prrafodelista"/>
        <w:numPr>
          <w:ilvl w:val="0"/>
          <w:numId w:val="4"/>
        </w:numPr>
        <w:spacing w:after="0" w:line="276" w:lineRule="auto"/>
        <w:jc w:val="both"/>
        <w:rPr>
          <w:rFonts w:ascii="Arial Narrow" w:hAnsi="Arial Narrow"/>
          <w:sz w:val="24"/>
          <w:szCs w:val="24"/>
        </w:rPr>
      </w:pPr>
      <w:r w:rsidRPr="00E478BA">
        <w:rPr>
          <w:rFonts w:ascii="Arial Narrow" w:hAnsi="Arial Narrow"/>
          <w:sz w:val="24"/>
          <w:szCs w:val="24"/>
        </w:rPr>
        <w:t xml:space="preserve">Coadyuvar al fortalecimiento de las capacidades técnicas de la administración pública estatal y municipal, y de la sociedad civil, necesarias para garantizar la calidad de los procesos de planeación; </w:t>
      </w:r>
    </w:p>
    <w:p w14:paraId="3F75202F" w14:textId="77777777" w:rsidR="00180ADB" w:rsidRPr="00863783" w:rsidRDefault="00180ADB" w:rsidP="00180ADB">
      <w:pPr>
        <w:spacing w:after="0" w:line="276" w:lineRule="auto"/>
        <w:jc w:val="both"/>
        <w:rPr>
          <w:rFonts w:ascii="Arial Narrow" w:hAnsi="Arial Narrow"/>
          <w:sz w:val="24"/>
          <w:szCs w:val="24"/>
        </w:rPr>
      </w:pPr>
    </w:p>
    <w:p w14:paraId="0B6074CF" w14:textId="77777777" w:rsidR="00180ADB" w:rsidRPr="00E478BA" w:rsidRDefault="00180ADB" w:rsidP="00180ADB">
      <w:pPr>
        <w:pStyle w:val="Prrafodelista"/>
        <w:numPr>
          <w:ilvl w:val="0"/>
          <w:numId w:val="4"/>
        </w:numPr>
        <w:spacing w:after="0" w:line="276" w:lineRule="auto"/>
        <w:jc w:val="both"/>
        <w:rPr>
          <w:rFonts w:ascii="Arial Narrow" w:hAnsi="Arial Narrow"/>
          <w:sz w:val="24"/>
          <w:szCs w:val="24"/>
        </w:rPr>
      </w:pPr>
      <w:r w:rsidRPr="00E478BA">
        <w:rPr>
          <w:rFonts w:ascii="Arial Narrow" w:hAnsi="Arial Narrow"/>
          <w:sz w:val="24"/>
          <w:szCs w:val="24"/>
        </w:rPr>
        <w:t xml:space="preserve">Promover la adopción de buenas prácticas de gestión dentro de la administración pública estatal y municipal tendientes a facilitar el acceso por parte de los ciudadanos a los bienes y servicios públicos que otorga el Estado; </w:t>
      </w:r>
    </w:p>
    <w:p w14:paraId="0E6DD27D" w14:textId="77777777" w:rsidR="00180ADB" w:rsidRPr="00863783" w:rsidRDefault="00180ADB" w:rsidP="00180ADB">
      <w:pPr>
        <w:spacing w:after="0" w:line="276" w:lineRule="auto"/>
        <w:jc w:val="both"/>
        <w:rPr>
          <w:rFonts w:ascii="Arial Narrow" w:hAnsi="Arial Narrow"/>
          <w:sz w:val="24"/>
          <w:szCs w:val="24"/>
        </w:rPr>
      </w:pPr>
    </w:p>
    <w:p w14:paraId="2630BC1C" w14:textId="77777777" w:rsidR="00180ADB" w:rsidRPr="00E478BA" w:rsidRDefault="00180ADB" w:rsidP="00180ADB">
      <w:pPr>
        <w:pStyle w:val="Prrafodelista"/>
        <w:numPr>
          <w:ilvl w:val="0"/>
          <w:numId w:val="4"/>
        </w:numPr>
        <w:spacing w:after="0" w:line="276" w:lineRule="auto"/>
        <w:jc w:val="both"/>
        <w:rPr>
          <w:rFonts w:ascii="Arial Narrow" w:hAnsi="Arial Narrow"/>
          <w:sz w:val="24"/>
          <w:szCs w:val="24"/>
        </w:rPr>
      </w:pPr>
      <w:r w:rsidRPr="00E478BA">
        <w:rPr>
          <w:rFonts w:ascii="Arial Narrow" w:hAnsi="Arial Narrow"/>
          <w:sz w:val="24"/>
          <w:szCs w:val="24"/>
        </w:rPr>
        <w:t xml:space="preserve">Establecer un enfoque orientado a maximizar el bienestar de los habitantes del Estado a través de políticas públicas orientadas al desarrollo y basadas en la mejora sistemática de la calidad de gasto público, e </w:t>
      </w:r>
    </w:p>
    <w:p w14:paraId="36AD4894" w14:textId="77777777" w:rsidR="00180ADB" w:rsidRPr="00863783" w:rsidRDefault="00180ADB" w:rsidP="00180ADB">
      <w:pPr>
        <w:spacing w:after="0" w:line="276" w:lineRule="auto"/>
        <w:jc w:val="both"/>
        <w:rPr>
          <w:rFonts w:ascii="Arial Narrow" w:hAnsi="Arial Narrow"/>
          <w:sz w:val="24"/>
          <w:szCs w:val="24"/>
        </w:rPr>
      </w:pPr>
    </w:p>
    <w:p w14:paraId="30C61767" w14:textId="77777777" w:rsidR="00180ADB" w:rsidRPr="00E478BA" w:rsidRDefault="00180ADB" w:rsidP="00180ADB">
      <w:pPr>
        <w:pStyle w:val="Prrafodelista"/>
        <w:numPr>
          <w:ilvl w:val="0"/>
          <w:numId w:val="4"/>
        </w:numPr>
        <w:spacing w:after="0" w:line="276" w:lineRule="auto"/>
        <w:jc w:val="both"/>
        <w:rPr>
          <w:rFonts w:ascii="Arial Narrow" w:hAnsi="Arial Narrow"/>
          <w:sz w:val="24"/>
          <w:szCs w:val="24"/>
        </w:rPr>
      </w:pPr>
      <w:r w:rsidRPr="00E478BA">
        <w:rPr>
          <w:rFonts w:ascii="Arial Narrow" w:hAnsi="Arial Narrow"/>
          <w:sz w:val="24"/>
          <w:szCs w:val="24"/>
        </w:rPr>
        <w:t xml:space="preserve">Impulsar la producción, adecuada administración, y el uso de la información estadística y documental para el desarrollo. </w:t>
      </w:r>
    </w:p>
    <w:p w14:paraId="3A7CA8C1" w14:textId="77777777" w:rsidR="00180ADB" w:rsidRDefault="00180ADB" w:rsidP="00180ADB">
      <w:pPr>
        <w:spacing w:after="0" w:line="276" w:lineRule="auto"/>
        <w:jc w:val="both"/>
        <w:rPr>
          <w:rFonts w:ascii="Arial Narrow" w:hAnsi="Arial Narrow"/>
          <w:b/>
          <w:bCs/>
          <w:sz w:val="24"/>
          <w:szCs w:val="24"/>
        </w:rPr>
      </w:pPr>
    </w:p>
    <w:p w14:paraId="5B62C1E3"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Capítulo Tercero</w:t>
      </w:r>
    </w:p>
    <w:p w14:paraId="76B51022"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Principios Rectores</w:t>
      </w:r>
    </w:p>
    <w:p w14:paraId="1B38CD0F" w14:textId="77777777" w:rsidR="00180ADB" w:rsidRDefault="00180ADB" w:rsidP="00180ADB">
      <w:pPr>
        <w:spacing w:after="0" w:line="276" w:lineRule="auto"/>
        <w:jc w:val="both"/>
        <w:rPr>
          <w:rFonts w:ascii="Arial Narrow" w:hAnsi="Arial Narrow"/>
          <w:b/>
          <w:bCs/>
          <w:sz w:val="24"/>
          <w:szCs w:val="24"/>
        </w:rPr>
      </w:pPr>
    </w:p>
    <w:p w14:paraId="6D1F70B8" w14:textId="77777777" w:rsidR="00180ADB"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11. </w:t>
      </w:r>
      <w:r w:rsidRPr="00863783">
        <w:rPr>
          <w:rFonts w:ascii="Arial Narrow" w:hAnsi="Arial Narrow"/>
          <w:sz w:val="24"/>
          <w:szCs w:val="24"/>
        </w:rPr>
        <w:t xml:space="preserve">El SIEP se desarrollará en el pleno respeto a los siguientes principios: </w:t>
      </w:r>
    </w:p>
    <w:p w14:paraId="6A342C7E" w14:textId="77777777" w:rsidR="00180ADB" w:rsidRPr="00863783" w:rsidRDefault="00180ADB" w:rsidP="00180ADB">
      <w:pPr>
        <w:spacing w:after="0" w:line="276" w:lineRule="auto"/>
        <w:jc w:val="both"/>
        <w:rPr>
          <w:rFonts w:ascii="Arial Narrow" w:hAnsi="Arial Narrow"/>
          <w:sz w:val="24"/>
          <w:szCs w:val="24"/>
        </w:rPr>
      </w:pPr>
    </w:p>
    <w:p w14:paraId="6E9BBC1B" w14:textId="77777777" w:rsidR="00180ADB" w:rsidRPr="00E478BA" w:rsidRDefault="00180ADB" w:rsidP="00180ADB">
      <w:pPr>
        <w:pStyle w:val="Prrafodelista"/>
        <w:numPr>
          <w:ilvl w:val="0"/>
          <w:numId w:val="5"/>
        </w:numPr>
        <w:spacing w:after="0" w:line="276" w:lineRule="auto"/>
        <w:jc w:val="both"/>
        <w:rPr>
          <w:rFonts w:ascii="Arial Narrow" w:hAnsi="Arial Narrow"/>
          <w:sz w:val="24"/>
          <w:szCs w:val="24"/>
        </w:rPr>
      </w:pPr>
      <w:r w:rsidRPr="00E478BA">
        <w:rPr>
          <w:rFonts w:ascii="Arial Narrow" w:hAnsi="Arial Narrow"/>
          <w:sz w:val="24"/>
          <w:szCs w:val="24"/>
        </w:rPr>
        <w:t xml:space="preserve">Autonomía. La administración pública estatal y municipal, los Poderes Legislativo y Judicial, así como los Órganos Autónomos, ejercerán sus funciones de planeación en desarrollo de sus atribuciones constitucionales y legales y con arreglo a la presente Ley; </w:t>
      </w:r>
    </w:p>
    <w:p w14:paraId="678C4BF2" w14:textId="77777777" w:rsidR="00180ADB" w:rsidRPr="00863783" w:rsidRDefault="00180ADB" w:rsidP="00180ADB">
      <w:pPr>
        <w:spacing w:after="0" w:line="276" w:lineRule="auto"/>
        <w:jc w:val="both"/>
        <w:rPr>
          <w:rFonts w:ascii="Arial Narrow" w:hAnsi="Arial Narrow"/>
          <w:sz w:val="24"/>
          <w:szCs w:val="24"/>
        </w:rPr>
      </w:pPr>
    </w:p>
    <w:p w14:paraId="0C4A71BD" w14:textId="77777777" w:rsidR="00180ADB" w:rsidRPr="00E478BA" w:rsidRDefault="00180ADB" w:rsidP="00180ADB">
      <w:pPr>
        <w:pStyle w:val="Prrafodelista"/>
        <w:numPr>
          <w:ilvl w:val="0"/>
          <w:numId w:val="5"/>
        </w:numPr>
        <w:spacing w:after="0" w:line="276" w:lineRule="auto"/>
        <w:jc w:val="both"/>
        <w:rPr>
          <w:rFonts w:ascii="Arial Narrow" w:hAnsi="Arial Narrow"/>
          <w:sz w:val="24"/>
          <w:szCs w:val="24"/>
        </w:rPr>
      </w:pPr>
      <w:r w:rsidRPr="00E478BA">
        <w:rPr>
          <w:rFonts w:ascii="Arial Narrow" w:hAnsi="Arial Narrow"/>
          <w:sz w:val="24"/>
          <w:szCs w:val="24"/>
        </w:rPr>
        <w:t xml:space="preserve">Coherencia. Los programas, subprogramas y proyectos del PED y los correspondientes a las demás dimensiones de planeación que establece la presente Ley, deberán tener una relación lógica y armónica con las estrategias y objetivos establecidos en el PED; </w:t>
      </w:r>
    </w:p>
    <w:p w14:paraId="1EFA0594" w14:textId="77777777" w:rsidR="00180ADB" w:rsidRPr="00863783" w:rsidRDefault="00180ADB" w:rsidP="00180ADB">
      <w:pPr>
        <w:spacing w:after="0" w:line="276" w:lineRule="auto"/>
        <w:jc w:val="both"/>
        <w:rPr>
          <w:rFonts w:ascii="Arial Narrow" w:hAnsi="Arial Narrow"/>
          <w:sz w:val="24"/>
          <w:szCs w:val="24"/>
        </w:rPr>
      </w:pPr>
    </w:p>
    <w:p w14:paraId="78B4AECB" w14:textId="77777777" w:rsidR="00180ADB" w:rsidRPr="00E478BA" w:rsidRDefault="00180ADB" w:rsidP="00180ADB">
      <w:pPr>
        <w:pStyle w:val="Prrafodelista"/>
        <w:numPr>
          <w:ilvl w:val="0"/>
          <w:numId w:val="5"/>
        </w:numPr>
        <w:spacing w:after="0" w:line="276" w:lineRule="auto"/>
        <w:jc w:val="both"/>
        <w:rPr>
          <w:rFonts w:ascii="Arial Narrow" w:hAnsi="Arial Narrow"/>
          <w:sz w:val="24"/>
          <w:szCs w:val="24"/>
        </w:rPr>
      </w:pPr>
      <w:r w:rsidRPr="00E478BA">
        <w:rPr>
          <w:rFonts w:ascii="Arial Narrow" w:hAnsi="Arial Narrow"/>
          <w:sz w:val="24"/>
          <w:szCs w:val="24"/>
        </w:rPr>
        <w:t xml:space="preserve">Complementariedad. Las autoridades e instancias del SIEP colaborarán entre sí, dentro de su ámbito funcional con el fin de contribuir al cumplimiento de los objetivos del mismo; </w:t>
      </w:r>
    </w:p>
    <w:p w14:paraId="46A28C25" w14:textId="77777777" w:rsidR="00180ADB" w:rsidRPr="00863783" w:rsidRDefault="00180ADB" w:rsidP="00180ADB">
      <w:pPr>
        <w:spacing w:after="0" w:line="276" w:lineRule="auto"/>
        <w:jc w:val="both"/>
        <w:rPr>
          <w:rFonts w:ascii="Arial Narrow" w:hAnsi="Arial Narrow"/>
          <w:sz w:val="24"/>
          <w:szCs w:val="24"/>
        </w:rPr>
      </w:pPr>
    </w:p>
    <w:p w14:paraId="64E73E95" w14:textId="77777777" w:rsidR="00180ADB" w:rsidRPr="00E478BA" w:rsidRDefault="00180ADB" w:rsidP="00180ADB">
      <w:pPr>
        <w:pStyle w:val="Prrafodelista"/>
        <w:numPr>
          <w:ilvl w:val="0"/>
          <w:numId w:val="5"/>
        </w:numPr>
        <w:spacing w:after="0" w:line="276" w:lineRule="auto"/>
        <w:jc w:val="both"/>
        <w:rPr>
          <w:rFonts w:ascii="Arial Narrow" w:hAnsi="Arial Narrow"/>
          <w:sz w:val="24"/>
          <w:szCs w:val="24"/>
        </w:rPr>
      </w:pPr>
      <w:r w:rsidRPr="00E478BA">
        <w:rPr>
          <w:rFonts w:ascii="Arial Narrow" w:hAnsi="Arial Narrow"/>
          <w:sz w:val="24"/>
          <w:szCs w:val="24"/>
        </w:rPr>
        <w:t xml:space="preserve">Concurrencia. Cuando dos o más autoridades de planeación deban desarrollar actividades en conjunto hacia un propósito común, teniendo facultades de distintos niveles, en cuyo caso sus actuaciones deberán ser oportunas, procurando la mayor eficiencia y respetando la competencia que les corresponda; </w:t>
      </w:r>
    </w:p>
    <w:p w14:paraId="1658BD7D" w14:textId="77777777" w:rsidR="00180ADB" w:rsidRPr="00863783" w:rsidRDefault="00180ADB" w:rsidP="00180ADB">
      <w:pPr>
        <w:spacing w:after="0" w:line="276" w:lineRule="auto"/>
        <w:jc w:val="both"/>
        <w:rPr>
          <w:rFonts w:ascii="Arial Narrow" w:hAnsi="Arial Narrow"/>
          <w:sz w:val="24"/>
          <w:szCs w:val="24"/>
        </w:rPr>
      </w:pPr>
    </w:p>
    <w:p w14:paraId="656A1257" w14:textId="77777777" w:rsidR="00180ADB" w:rsidRPr="00E478BA" w:rsidRDefault="00180ADB" w:rsidP="00180ADB">
      <w:pPr>
        <w:pStyle w:val="Prrafodelista"/>
        <w:numPr>
          <w:ilvl w:val="0"/>
          <w:numId w:val="5"/>
        </w:numPr>
        <w:spacing w:after="0" w:line="276" w:lineRule="auto"/>
        <w:jc w:val="both"/>
        <w:rPr>
          <w:rFonts w:ascii="Arial Narrow" w:hAnsi="Arial Narrow"/>
          <w:sz w:val="24"/>
          <w:szCs w:val="24"/>
        </w:rPr>
      </w:pPr>
      <w:r w:rsidRPr="00E478BA">
        <w:rPr>
          <w:rFonts w:ascii="Arial Narrow" w:hAnsi="Arial Narrow"/>
          <w:sz w:val="24"/>
          <w:szCs w:val="24"/>
        </w:rPr>
        <w:t xml:space="preserve">Consistencia. Con el fin de asegurar un balance presupuestario sostenible, los programas derivados del PED y los demás planes deberán ser consistentes con las proyecciones de ingresos y de financiamiento; así como del Marco plurianual de gasto y las restricciones presupuestarias establecidos en el Presupuesto de Egresos; </w:t>
      </w:r>
    </w:p>
    <w:p w14:paraId="314E7AB5" w14:textId="77777777" w:rsidR="00180ADB" w:rsidRPr="00863783" w:rsidRDefault="00180ADB" w:rsidP="00180ADB">
      <w:pPr>
        <w:spacing w:after="0" w:line="276" w:lineRule="auto"/>
        <w:jc w:val="both"/>
        <w:rPr>
          <w:rFonts w:ascii="Arial Narrow" w:hAnsi="Arial Narrow"/>
          <w:sz w:val="24"/>
          <w:szCs w:val="24"/>
        </w:rPr>
      </w:pPr>
    </w:p>
    <w:p w14:paraId="2AC64932" w14:textId="77777777" w:rsidR="00180ADB" w:rsidRPr="00E478BA" w:rsidRDefault="00180ADB" w:rsidP="00180ADB">
      <w:pPr>
        <w:pStyle w:val="Prrafodelista"/>
        <w:numPr>
          <w:ilvl w:val="0"/>
          <w:numId w:val="5"/>
        </w:numPr>
        <w:spacing w:after="0" w:line="276" w:lineRule="auto"/>
        <w:jc w:val="both"/>
        <w:rPr>
          <w:rFonts w:ascii="Arial Narrow" w:hAnsi="Arial Narrow"/>
          <w:sz w:val="24"/>
          <w:szCs w:val="24"/>
        </w:rPr>
      </w:pPr>
      <w:r w:rsidRPr="00E478BA">
        <w:rPr>
          <w:rFonts w:ascii="Arial Narrow" w:hAnsi="Arial Narrow"/>
          <w:sz w:val="24"/>
          <w:szCs w:val="24"/>
        </w:rPr>
        <w:t xml:space="preserve">Convergencia. Los planes promoverán la distribución equitativa de las oportunidades y los beneficios como factores básicos de desarrollo de las regiones; </w:t>
      </w:r>
    </w:p>
    <w:p w14:paraId="13F2DC08" w14:textId="77777777" w:rsidR="00180ADB" w:rsidRPr="00863783" w:rsidRDefault="00180ADB" w:rsidP="00180ADB">
      <w:pPr>
        <w:spacing w:after="0" w:line="276" w:lineRule="auto"/>
        <w:jc w:val="both"/>
        <w:rPr>
          <w:rFonts w:ascii="Arial Narrow" w:hAnsi="Arial Narrow"/>
          <w:sz w:val="24"/>
          <w:szCs w:val="24"/>
        </w:rPr>
      </w:pPr>
    </w:p>
    <w:p w14:paraId="66EFE2B7" w14:textId="77777777" w:rsidR="00180ADB" w:rsidRPr="00E478BA" w:rsidRDefault="00180ADB" w:rsidP="00180ADB">
      <w:pPr>
        <w:pStyle w:val="Prrafodelista"/>
        <w:numPr>
          <w:ilvl w:val="0"/>
          <w:numId w:val="5"/>
        </w:numPr>
        <w:spacing w:after="0" w:line="276" w:lineRule="auto"/>
        <w:jc w:val="both"/>
        <w:rPr>
          <w:rFonts w:ascii="Arial Narrow" w:hAnsi="Arial Narrow"/>
          <w:sz w:val="24"/>
          <w:szCs w:val="24"/>
        </w:rPr>
      </w:pPr>
      <w:r w:rsidRPr="00E478BA">
        <w:rPr>
          <w:rFonts w:ascii="Arial Narrow" w:hAnsi="Arial Narrow"/>
          <w:sz w:val="24"/>
          <w:szCs w:val="24"/>
        </w:rPr>
        <w:t xml:space="preserve">Continuidad. Con el fin de asegurar la ejecución de las estrategias programas y proyectos que se incluyan en el PED y en los demás planes, las respectivas autoridades e instancias de planeación impulsaran su cabal ejecución; </w:t>
      </w:r>
    </w:p>
    <w:p w14:paraId="1BD96F15" w14:textId="77777777" w:rsidR="00180ADB" w:rsidRPr="00863783" w:rsidRDefault="00180ADB" w:rsidP="00180ADB">
      <w:pPr>
        <w:spacing w:after="0" w:line="276" w:lineRule="auto"/>
        <w:jc w:val="both"/>
        <w:rPr>
          <w:rFonts w:ascii="Arial Narrow" w:hAnsi="Arial Narrow"/>
          <w:sz w:val="24"/>
          <w:szCs w:val="24"/>
        </w:rPr>
      </w:pPr>
    </w:p>
    <w:p w14:paraId="7F8741FB" w14:textId="77777777" w:rsidR="00180ADB" w:rsidRPr="00E478BA" w:rsidRDefault="00180ADB" w:rsidP="00180ADB">
      <w:pPr>
        <w:pStyle w:val="Prrafodelista"/>
        <w:numPr>
          <w:ilvl w:val="0"/>
          <w:numId w:val="5"/>
        </w:numPr>
        <w:spacing w:after="0" w:line="276" w:lineRule="auto"/>
        <w:jc w:val="both"/>
        <w:rPr>
          <w:rFonts w:ascii="Arial Narrow" w:hAnsi="Arial Narrow"/>
          <w:sz w:val="24"/>
          <w:szCs w:val="24"/>
        </w:rPr>
      </w:pPr>
      <w:r w:rsidRPr="00E478BA">
        <w:rPr>
          <w:rFonts w:ascii="Arial Narrow" w:hAnsi="Arial Narrow"/>
          <w:sz w:val="24"/>
          <w:szCs w:val="24"/>
        </w:rPr>
        <w:t xml:space="preserve">Coordinación. Las autoridades e instancias de planeación que integran el SIEP garantizarán la debida armonía y coherencia entre las actividades de carácter interno y externo que realicen tendientes a la formulación, ejecución y evaluación de los planes contenidos en esta Ley; </w:t>
      </w:r>
    </w:p>
    <w:p w14:paraId="02FB33B9" w14:textId="77777777" w:rsidR="00180ADB" w:rsidRPr="00863783" w:rsidRDefault="00180ADB" w:rsidP="00180ADB">
      <w:pPr>
        <w:spacing w:after="0" w:line="276" w:lineRule="auto"/>
        <w:jc w:val="both"/>
        <w:rPr>
          <w:rFonts w:ascii="Arial Narrow" w:hAnsi="Arial Narrow"/>
          <w:sz w:val="24"/>
          <w:szCs w:val="24"/>
        </w:rPr>
      </w:pPr>
    </w:p>
    <w:p w14:paraId="79FBE54B" w14:textId="77777777" w:rsidR="00180ADB" w:rsidRPr="00E478BA" w:rsidRDefault="00180ADB" w:rsidP="00180ADB">
      <w:pPr>
        <w:pStyle w:val="Prrafodelista"/>
        <w:numPr>
          <w:ilvl w:val="0"/>
          <w:numId w:val="5"/>
        </w:numPr>
        <w:spacing w:after="0" w:line="276" w:lineRule="auto"/>
        <w:jc w:val="both"/>
        <w:rPr>
          <w:rFonts w:ascii="Arial Narrow" w:hAnsi="Arial Narrow"/>
          <w:sz w:val="24"/>
          <w:szCs w:val="24"/>
        </w:rPr>
      </w:pPr>
      <w:r w:rsidRPr="00E478BA">
        <w:rPr>
          <w:rFonts w:ascii="Arial Narrow" w:hAnsi="Arial Narrow"/>
          <w:sz w:val="24"/>
          <w:szCs w:val="24"/>
        </w:rPr>
        <w:t xml:space="preserve">Eficacia. Las políticas y objetivos contenidos en los planes deberán procurar la satisfacción de las demandas de la sociedad y el logro de los impactos previstos sobre las necesidades requeridas por los habitantes del Estado; </w:t>
      </w:r>
    </w:p>
    <w:p w14:paraId="4F986B14" w14:textId="77777777" w:rsidR="00180ADB" w:rsidRPr="00863783" w:rsidRDefault="00180ADB" w:rsidP="00180ADB">
      <w:pPr>
        <w:spacing w:after="0" w:line="276" w:lineRule="auto"/>
        <w:jc w:val="both"/>
        <w:rPr>
          <w:rFonts w:ascii="Arial Narrow" w:hAnsi="Arial Narrow"/>
          <w:sz w:val="24"/>
          <w:szCs w:val="24"/>
        </w:rPr>
      </w:pPr>
    </w:p>
    <w:p w14:paraId="2550C059" w14:textId="77777777" w:rsidR="00180ADB" w:rsidRPr="00E478BA" w:rsidRDefault="00180ADB" w:rsidP="00180ADB">
      <w:pPr>
        <w:pStyle w:val="Prrafodelista"/>
        <w:numPr>
          <w:ilvl w:val="0"/>
          <w:numId w:val="5"/>
        </w:numPr>
        <w:spacing w:after="0" w:line="276" w:lineRule="auto"/>
        <w:jc w:val="both"/>
        <w:rPr>
          <w:rFonts w:ascii="Arial Narrow" w:hAnsi="Arial Narrow"/>
          <w:sz w:val="24"/>
          <w:szCs w:val="24"/>
        </w:rPr>
      </w:pPr>
      <w:r w:rsidRPr="00E478BA">
        <w:rPr>
          <w:rFonts w:ascii="Arial Narrow" w:hAnsi="Arial Narrow"/>
          <w:sz w:val="24"/>
          <w:szCs w:val="24"/>
        </w:rPr>
        <w:t xml:space="preserve">Eficiencia. En la formulación y ejecución de los planes se deberá optimizar el uso de los recursos económicos, humanos y técnicos, necesarios, teniendo en cuenta que los beneficios sean superiores a los costos; </w:t>
      </w:r>
    </w:p>
    <w:p w14:paraId="25EFE742" w14:textId="77777777" w:rsidR="00180ADB" w:rsidRPr="00863783" w:rsidRDefault="00180ADB" w:rsidP="00180ADB">
      <w:pPr>
        <w:spacing w:after="0" w:line="276" w:lineRule="auto"/>
        <w:jc w:val="both"/>
        <w:rPr>
          <w:rFonts w:ascii="Arial Narrow" w:hAnsi="Arial Narrow"/>
          <w:sz w:val="24"/>
          <w:szCs w:val="24"/>
        </w:rPr>
      </w:pPr>
    </w:p>
    <w:p w14:paraId="7F87890B" w14:textId="77777777" w:rsidR="00180ADB" w:rsidRPr="00E478BA" w:rsidRDefault="00180ADB" w:rsidP="00180ADB">
      <w:pPr>
        <w:pStyle w:val="Prrafodelista"/>
        <w:numPr>
          <w:ilvl w:val="0"/>
          <w:numId w:val="5"/>
        </w:numPr>
        <w:spacing w:after="0" w:line="276" w:lineRule="auto"/>
        <w:jc w:val="both"/>
        <w:rPr>
          <w:rFonts w:ascii="Arial Narrow" w:hAnsi="Arial Narrow"/>
          <w:sz w:val="24"/>
          <w:szCs w:val="24"/>
        </w:rPr>
      </w:pPr>
      <w:r w:rsidRPr="00E478BA">
        <w:rPr>
          <w:rFonts w:ascii="Arial Narrow" w:hAnsi="Arial Narrow"/>
          <w:sz w:val="24"/>
          <w:szCs w:val="24"/>
        </w:rPr>
        <w:t xml:space="preserve">Ordenación de competencias. El contenido de los planes tendrá en cuenta, para el ejercicio de las respectivas competencias, los principios contenidos en el presente artículo; </w:t>
      </w:r>
    </w:p>
    <w:p w14:paraId="0DA1626F" w14:textId="77777777" w:rsidR="00180ADB" w:rsidRPr="00863783" w:rsidRDefault="00180ADB" w:rsidP="00180ADB">
      <w:pPr>
        <w:spacing w:after="0" w:line="276" w:lineRule="auto"/>
        <w:jc w:val="both"/>
        <w:rPr>
          <w:rFonts w:ascii="Arial Narrow" w:hAnsi="Arial Narrow"/>
          <w:sz w:val="24"/>
          <w:szCs w:val="24"/>
        </w:rPr>
      </w:pPr>
    </w:p>
    <w:p w14:paraId="034A047C" w14:textId="77777777" w:rsidR="00180ADB" w:rsidRPr="00E478BA" w:rsidRDefault="00180ADB" w:rsidP="00180ADB">
      <w:pPr>
        <w:pStyle w:val="Prrafodelista"/>
        <w:numPr>
          <w:ilvl w:val="0"/>
          <w:numId w:val="5"/>
        </w:numPr>
        <w:spacing w:after="0" w:line="276" w:lineRule="auto"/>
        <w:jc w:val="both"/>
        <w:rPr>
          <w:rFonts w:ascii="Arial Narrow" w:hAnsi="Arial Narrow"/>
          <w:sz w:val="24"/>
          <w:szCs w:val="24"/>
        </w:rPr>
      </w:pPr>
      <w:r w:rsidRPr="00E478BA">
        <w:rPr>
          <w:rFonts w:ascii="Arial Narrow" w:hAnsi="Arial Narrow"/>
          <w:sz w:val="24"/>
          <w:szCs w:val="24"/>
        </w:rPr>
        <w:t xml:space="preserve">Participación. Durante el proceso de formulación, elaboración, validación, discusión, aprobación de los planes las autoridades e instancias del SIEP, velarán por hacer efectivos los procedimientos de participación ciudadana y aplicar un enfoque transversal; </w:t>
      </w:r>
    </w:p>
    <w:p w14:paraId="499AB973" w14:textId="77777777" w:rsidR="00180ADB" w:rsidRPr="00863783" w:rsidRDefault="00180ADB" w:rsidP="00180ADB">
      <w:pPr>
        <w:spacing w:after="0" w:line="276" w:lineRule="auto"/>
        <w:jc w:val="both"/>
        <w:rPr>
          <w:rFonts w:ascii="Arial Narrow" w:hAnsi="Arial Narrow"/>
          <w:sz w:val="24"/>
          <w:szCs w:val="24"/>
        </w:rPr>
      </w:pPr>
    </w:p>
    <w:p w14:paraId="4FC957A8" w14:textId="77777777" w:rsidR="00180ADB" w:rsidRPr="00E478BA" w:rsidRDefault="00180ADB" w:rsidP="00180ADB">
      <w:pPr>
        <w:pStyle w:val="Prrafodelista"/>
        <w:numPr>
          <w:ilvl w:val="0"/>
          <w:numId w:val="5"/>
        </w:numPr>
        <w:spacing w:after="0" w:line="276" w:lineRule="auto"/>
        <w:jc w:val="both"/>
        <w:rPr>
          <w:rFonts w:ascii="Arial Narrow" w:hAnsi="Arial Narrow"/>
          <w:sz w:val="24"/>
          <w:szCs w:val="24"/>
        </w:rPr>
      </w:pPr>
      <w:r w:rsidRPr="00E478BA">
        <w:rPr>
          <w:rFonts w:ascii="Arial Narrow" w:hAnsi="Arial Narrow"/>
          <w:sz w:val="24"/>
          <w:szCs w:val="24"/>
        </w:rPr>
        <w:lastRenderedPageBreak/>
        <w:t xml:space="preserve">Seguimiento y Evaluación. Los planes y proyectos serán objeto de seguimiento y evaluación periódica con el fin de valorar objetivamente sus resultados y el impacto social alcanzado con los recursos asignados, mediante la verificación del grado de cumplimiento de las metas con base en indicadores estratégicos y de gestión que permitan conocer su desempeño; </w:t>
      </w:r>
    </w:p>
    <w:p w14:paraId="7A34A191" w14:textId="77777777" w:rsidR="00180ADB" w:rsidRPr="00863783" w:rsidRDefault="00180ADB" w:rsidP="00180ADB">
      <w:pPr>
        <w:spacing w:after="0" w:line="276" w:lineRule="auto"/>
        <w:jc w:val="both"/>
        <w:rPr>
          <w:rFonts w:ascii="Arial Narrow" w:hAnsi="Arial Narrow"/>
          <w:sz w:val="24"/>
          <w:szCs w:val="24"/>
        </w:rPr>
      </w:pPr>
    </w:p>
    <w:p w14:paraId="50273A33" w14:textId="77777777" w:rsidR="00180ADB" w:rsidRPr="00E478BA" w:rsidRDefault="00180ADB" w:rsidP="00180ADB">
      <w:pPr>
        <w:pStyle w:val="Prrafodelista"/>
        <w:numPr>
          <w:ilvl w:val="0"/>
          <w:numId w:val="5"/>
        </w:numPr>
        <w:spacing w:after="0" w:line="276" w:lineRule="auto"/>
        <w:jc w:val="both"/>
        <w:rPr>
          <w:rFonts w:ascii="Arial Narrow" w:hAnsi="Arial Narrow"/>
          <w:sz w:val="24"/>
          <w:szCs w:val="24"/>
        </w:rPr>
      </w:pPr>
      <w:r w:rsidRPr="00E478BA">
        <w:rPr>
          <w:rFonts w:ascii="Arial Narrow" w:hAnsi="Arial Narrow"/>
          <w:sz w:val="24"/>
          <w:szCs w:val="24"/>
        </w:rPr>
        <w:t xml:space="preserve">Servicio al ciudadano. Los proyectos de los planes deberán promover la eficiencia y transparencia en la gestión y centrar todas sus acciones en responder y atender, bajo criterios de calidad y oportunidad, los requerimientos y las inquietudes de los ciudadanos en relación con los procesos de planeación y con los bienes y servicios que otorga el Estado; </w:t>
      </w:r>
    </w:p>
    <w:p w14:paraId="0BF0A08E" w14:textId="77777777" w:rsidR="00180ADB" w:rsidRPr="00863783" w:rsidRDefault="00180ADB" w:rsidP="00180ADB">
      <w:pPr>
        <w:spacing w:after="0" w:line="276" w:lineRule="auto"/>
        <w:jc w:val="both"/>
        <w:rPr>
          <w:rFonts w:ascii="Arial Narrow" w:hAnsi="Arial Narrow"/>
          <w:sz w:val="24"/>
          <w:szCs w:val="24"/>
        </w:rPr>
      </w:pPr>
    </w:p>
    <w:p w14:paraId="294C1BE3" w14:textId="77777777" w:rsidR="00180ADB" w:rsidRPr="00E478BA" w:rsidRDefault="00180ADB" w:rsidP="00180ADB">
      <w:pPr>
        <w:pStyle w:val="Prrafodelista"/>
        <w:numPr>
          <w:ilvl w:val="0"/>
          <w:numId w:val="5"/>
        </w:numPr>
        <w:spacing w:after="0" w:line="276" w:lineRule="auto"/>
        <w:jc w:val="both"/>
        <w:rPr>
          <w:rFonts w:ascii="Arial Narrow" w:hAnsi="Arial Narrow"/>
          <w:sz w:val="24"/>
          <w:szCs w:val="24"/>
        </w:rPr>
      </w:pPr>
      <w:r w:rsidRPr="00E478BA">
        <w:rPr>
          <w:rFonts w:ascii="Arial Narrow" w:hAnsi="Arial Narrow"/>
          <w:sz w:val="24"/>
          <w:szCs w:val="24"/>
        </w:rPr>
        <w:t xml:space="preserve">Subsidiariedad. Las autoridades e instancias de planeación de mayor jerarquía deberán apoyar transitoriamente a aquellas que carezcan de capacidad técnica para la preparación oportuna de los planes; </w:t>
      </w:r>
    </w:p>
    <w:p w14:paraId="67D6A50F" w14:textId="77777777" w:rsidR="00180ADB" w:rsidRPr="00863783" w:rsidRDefault="00180ADB" w:rsidP="00180ADB">
      <w:pPr>
        <w:spacing w:after="0" w:line="276" w:lineRule="auto"/>
        <w:jc w:val="both"/>
        <w:rPr>
          <w:rFonts w:ascii="Arial Narrow" w:hAnsi="Arial Narrow"/>
          <w:sz w:val="24"/>
          <w:szCs w:val="24"/>
        </w:rPr>
      </w:pPr>
    </w:p>
    <w:p w14:paraId="3087293C" w14:textId="77777777" w:rsidR="00180ADB" w:rsidRPr="00E478BA" w:rsidRDefault="00180ADB" w:rsidP="00180ADB">
      <w:pPr>
        <w:pStyle w:val="Prrafodelista"/>
        <w:numPr>
          <w:ilvl w:val="0"/>
          <w:numId w:val="5"/>
        </w:numPr>
        <w:spacing w:after="0" w:line="276" w:lineRule="auto"/>
        <w:jc w:val="both"/>
        <w:rPr>
          <w:rFonts w:ascii="Arial Narrow" w:hAnsi="Arial Narrow"/>
          <w:sz w:val="24"/>
          <w:szCs w:val="24"/>
        </w:rPr>
      </w:pPr>
      <w:r w:rsidRPr="00E478BA">
        <w:rPr>
          <w:rFonts w:ascii="Arial Narrow" w:hAnsi="Arial Narrow"/>
          <w:sz w:val="24"/>
          <w:szCs w:val="24"/>
        </w:rPr>
        <w:t xml:space="preserve">Viabilidad. Las políticas, programas y proyectos contenidos en los planes deberán ser factibles de realizar, teniendo en cuenta las metas propuestas, sus riesgos, el tiempo disponible para alcanzarlas, los recursos económicos a los que es posible acceder y las capacidades de administración y ejecución, y; </w:t>
      </w:r>
    </w:p>
    <w:p w14:paraId="4C45B525" w14:textId="77777777" w:rsidR="00180ADB" w:rsidRPr="00863783" w:rsidRDefault="00180ADB" w:rsidP="00180ADB">
      <w:pPr>
        <w:spacing w:after="0" w:line="276" w:lineRule="auto"/>
        <w:jc w:val="both"/>
        <w:rPr>
          <w:rFonts w:ascii="Arial Narrow" w:hAnsi="Arial Narrow"/>
          <w:sz w:val="24"/>
          <w:szCs w:val="24"/>
        </w:rPr>
      </w:pPr>
    </w:p>
    <w:p w14:paraId="294317D2" w14:textId="77777777" w:rsidR="00180ADB" w:rsidRPr="00E478BA" w:rsidRDefault="00180ADB" w:rsidP="00180ADB">
      <w:pPr>
        <w:pStyle w:val="Prrafodelista"/>
        <w:numPr>
          <w:ilvl w:val="0"/>
          <w:numId w:val="5"/>
        </w:numPr>
        <w:spacing w:after="0" w:line="276" w:lineRule="auto"/>
        <w:jc w:val="both"/>
        <w:rPr>
          <w:rFonts w:ascii="Arial Narrow" w:hAnsi="Arial Narrow"/>
          <w:sz w:val="24"/>
          <w:szCs w:val="24"/>
        </w:rPr>
      </w:pPr>
      <w:r w:rsidRPr="00E478BA">
        <w:rPr>
          <w:rFonts w:ascii="Arial Narrow" w:hAnsi="Arial Narrow"/>
          <w:sz w:val="24"/>
          <w:szCs w:val="24"/>
        </w:rPr>
        <w:t xml:space="preserve">La perspectiva de género, debiendo establecer criterios de transversalización que garanticen la igualdad de oportunidades entre mujeres y hombres, y promover el adelanto de las mujeres mediante el acceso equitativo a los bienes, recursos y beneficios del desarrollo; </w:t>
      </w:r>
    </w:p>
    <w:p w14:paraId="0DF5A2CB" w14:textId="77777777" w:rsidR="00180ADB" w:rsidRPr="00A73772" w:rsidRDefault="00180ADB" w:rsidP="00A73772">
      <w:pPr>
        <w:shd w:val="clear" w:color="auto" w:fill="003E3D"/>
        <w:spacing w:after="0"/>
        <w:jc w:val="both"/>
        <w:rPr>
          <w:rFonts w:ascii="Arial Narrow" w:hAnsi="Arial Narrow"/>
          <w:b/>
          <w:bCs/>
          <w:sz w:val="20"/>
          <w:szCs w:val="20"/>
        </w:rPr>
      </w:pPr>
      <w:r w:rsidRPr="00A73772">
        <w:rPr>
          <w:rFonts w:ascii="Arial Narrow" w:hAnsi="Arial Narrow"/>
          <w:b/>
          <w:bCs/>
          <w:sz w:val="20"/>
          <w:szCs w:val="20"/>
        </w:rPr>
        <w:t>(Artículo reformado mediante decreto número 1675, aprobado por la LXIII Legislatura el 30 de octubre del 2018 y publicado en el Periódico Oficial número 45 Décimo Segunda Sección de fecha 10 de noviembre del 2018)</w:t>
      </w:r>
    </w:p>
    <w:p w14:paraId="2372EE82" w14:textId="77777777" w:rsidR="00180ADB" w:rsidRPr="009C1758" w:rsidRDefault="00180ADB" w:rsidP="00180ADB">
      <w:pPr>
        <w:spacing w:after="0" w:line="276" w:lineRule="auto"/>
        <w:jc w:val="both"/>
        <w:rPr>
          <w:rFonts w:ascii="Arial Narrow" w:hAnsi="Arial Narrow"/>
          <w:b/>
          <w:bCs/>
          <w:color w:val="000000" w:themeColor="text1"/>
          <w:sz w:val="20"/>
          <w:szCs w:val="20"/>
          <w:shd w:val="clear" w:color="auto" w:fill="A8D08D" w:themeFill="accent6" w:themeFillTint="99"/>
        </w:rPr>
      </w:pPr>
    </w:p>
    <w:p w14:paraId="0B34C3E0" w14:textId="77777777" w:rsidR="00180ADB"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12. </w:t>
      </w:r>
      <w:r w:rsidRPr="00863783">
        <w:rPr>
          <w:rFonts w:ascii="Arial Narrow" w:hAnsi="Arial Narrow"/>
          <w:sz w:val="24"/>
          <w:szCs w:val="24"/>
        </w:rPr>
        <w:t xml:space="preserve">El cumplimiento de los principios señalados en el artículo anterior, facilitará el logro del SIEP, para: </w:t>
      </w:r>
    </w:p>
    <w:p w14:paraId="024B2944" w14:textId="77777777" w:rsidR="00180ADB" w:rsidRPr="00863783" w:rsidRDefault="00180ADB" w:rsidP="00180ADB">
      <w:pPr>
        <w:spacing w:after="0" w:line="276" w:lineRule="auto"/>
        <w:jc w:val="both"/>
        <w:rPr>
          <w:rFonts w:ascii="Arial Narrow" w:hAnsi="Arial Narrow"/>
          <w:sz w:val="24"/>
          <w:szCs w:val="24"/>
        </w:rPr>
      </w:pPr>
    </w:p>
    <w:p w14:paraId="187AD4B8" w14:textId="77777777" w:rsidR="00180ADB" w:rsidRPr="009C1758" w:rsidRDefault="00180ADB" w:rsidP="00180ADB">
      <w:pPr>
        <w:pStyle w:val="Prrafodelista"/>
        <w:numPr>
          <w:ilvl w:val="0"/>
          <w:numId w:val="6"/>
        </w:numPr>
        <w:spacing w:after="0" w:line="276" w:lineRule="auto"/>
        <w:jc w:val="both"/>
        <w:rPr>
          <w:rFonts w:ascii="Arial Narrow" w:hAnsi="Arial Narrow"/>
          <w:sz w:val="24"/>
          <w:szCs w:val="24"/>
        </w:rPr>
      </w:pPr>
      <w:r w:rsidRPr="009C1758">
        <w:rPr>
          <w:rFonts w:ascii="Arial Narrow" w:hAnsi="Arial Narrow"/>
          <w:sz w:val="24"/>
          <w:szCs w:val="24"/>
        </w:rPr>
        <w:t xml:space="preserve">Fortalecer el respeto irrestricto de los derechos fundamentales, las libertades y los derechos sociales, políticos y culturales; </w:t>
      </w:r>
    </w:p>
    <w:p w14:paraId="3B3F6778" w14:textId="77777777" w:rsidR="00180ADB" w:rsidRPr="00863783" w:rsidRDefault="00180ADB" w:rsidP="00180ADB">
      <w:pPr>
        <w:spacing w:after="0" w:line="276" w:lineRule="auto"/>
        <w:jc w:val="both"/>
        <w:rPr>
          <w:rFonts w:ascii="Arial Narrow" w:hAnsi="Arial Narrow"/>
          <w:sz w:val="24"/>
          <w:szCs w:val="24"/>
        </w:rPr>
      </w:pPr>
    </w:p>
    <w:p w14:paraId="0A714229" w14:textId="77777777" w:rsidR="00180ADB" w:rsidRPr="009C1758" w:rsidRDefault="00180ADB" w:rsidP="00180ADB">
      <w:pPr>
        <w:pStyle w:val="Prrafodelista"/>
        <w:numPr>
          <w:ilvl w:val="0"/>
          <w:numId w:val="6"/>
        </w:numPr>
        <w:spacing w:after="0" w:line="276" w:lineRule="auto"/>
        <w:jc w:val="both"/>
        <w:rPr>
          <w:rFonts w:ascii="Arial Narrow" w:hAnsi="Arial Narrow"/>
          <w:sz w:val="24"/>
          <w:szCs w:val="24"/>
        </w:rPr>
      </w:pPr>
      <w:r w:rsidRPr="009C1758">
        <w:rPr>
          <w:rFonts w:ascii="Arial Narrow" w:hAnsi="Arial Narrow"/>
          <w:sz w:val="24"/>
          <w:szCs w:val="24"/>
        </w:rPr>
        <w:t xml:space="preserve">El constante mejoramiento social, económico y cultural de la población impulsando su participación activa en la planeación y ejecución de las actividades del Gobierno del Estado; </w:t>
      </w:r>
    </w:p>
    <w:p w14:paraId="3603D106" w14:textId="77777777" w:rsidR="00180ADB" w:rsidRPr="00863783" w:rsidRDefault="00180ADB" w:rsidP="00180ADB">
      <w:pPr>
        <w:spacing w:after="0" w:line="276" w:lineRule="auto"/>
        <w:jc w:val="both"/>
        <w:rPr>
          <w:rFonts w:ascii="Arial Narrow" w:hAnsi="Arial Narrow"/>
          <w:sz w:val="24"/>
          <w:szCs w:val="24"/>
        </w:rPr>
      </w:pPr>
    </w:p>
    <w:p w14:paraId="4B769A83" w14:textId="77777777" w:rsidR="00180ADB" w:rsidRPr="009C1758" w:rsidRDefault="00180ADB" w:rsidP="00180ADB">
      <w:pPr>
        <w:pStyle w:val="Prrafodelista"/>
        <w:numPr>
          <w:ilvl w:val="0"/>
          <w:numId w:val="6"/>
        </w:numPr>
        <w:spacing w:after="0" w:line="276" w:lineRule="auto"/>
        <w:jc w:val="both"/>
        <w:rPr>
          <w:rFonts w:ascii="Arial Narrow" w:hAnsi="Arial Narrow"/>
          <w:sz w:val="24"/>
          <w:szCs w:val="24"/>
        </w:rPr>
      </w:pPr>
      <w:r w:rsidRPr="009C1758">
        <w:rPr>
          <w:rFonts w:ascii="Arial Narrow" w:hAnsi="Arial Narrow"/>
          <w:sz w:val="24"/>
          <w:szCs w:val="24"/>
        </w:rPr>
        <w:lastRenderedPageBreak/>
        <w:t xml:space="preserve">La igualdad de derechos de libertad para mujeres y hombres, la atención de las necesidades específicas de unas y otros y la mejoría en todos los aspectos de la calidad de vida, para lograr una sociedad justa y equitativa; </w:t>
      </w:r>
    </w:p>
    <w:p w14:paraId="20126A6F" w14:textId="77777777" w:rsidR="00180ADB" w:rsidRPr="00863783" w:rsidRDefault="00180ADB" w:rsidP="00180ADB">
      <w:pPr>
        <w:spacing w:after="0" w:line="276" w:lineRule="auto"/>
        <w:jc w:val="both"/>
        <w:rPr>
          <w:rFonts w:ascii="Arial Narrow" w:hAnsi="Arial Narrow"/>
          <w:sz w:val="24"/>
          <w:szCs w:val="24"/>
        </w:rPr>
      </w:pPr>
    </w:p>
    <w:p w14:paraId="7D89EBCD" w14:textId="77777777" w:rsidR="00180ADB" w:rsidRPr="009C1758" w:rsidRDefault="00180ADB" w:rsidP="00180ADB">
      <w:pPr>
        <w:pStyle w:val="Prrafodelista"/>
        <w:numPr>
          <w:ilvl w:val="0"/>
          <w:numId w:val="6"/>
        </w:numPr>
        <w:spacing w:after="0" w:line="276" w:lineRule="auto"/>
        <w:jc w:val="both"/>
        <w:rPr>
          <w:rFonts w:ascii="Arial Narrow" w:hAnsi="Arial Narrow"/>
          <w:sz w:val="24"/>
          <w:szCs w:val="24"/>
        </w:rPr>
      </w:pPr>
      <w:r w:rsidRPr="009C1758">
        <w:rPr>
          <w:rFonts w:ascii="Arial Narrow" w:hAnsi="Arial Narrow"/>
          <w:sz w:val="24"/>
          <w:szCs w:val="24"/>
        </w:rPr>
        <w:t xml:space="preserve">El fortalecimiento del pacto federal y del municipio libre y de la asociación de varios de ellos en microrregiones para lograr un desarrollo equilibrado del Estado, promoviendo la descentralización de la vida nacional y estatal, y </w:t>
      </w:r>
    </w:p>
    <w:p w14:paraId="2F28229E" w14:textId="77777777" w:rsidR="00180ADB" w:rsidRPr="00863783" w:rsidRDefault="00180ADB" w:rsidP="00180ADB">
      <w:pPr>
        <w:spacing w:after="0" w:line="276" w:lineRule="auto"/>
        <w:jc w:val="both"/>
        <w:rPr>
          <w:rFonts w:ascii="Arial Narrow" w:hAnsi="Arial Narrow"/>
          <w:sz w:val="24"/>
          <w:szCs w:val="24"/>
        </w:rPr>
      </w:pPr>
    </w:p>
    <w:p w14:paraId="31C4C6B7" w14:textId="77777777" w:rsidR="00180ADB" w:rsidRPr="009C1758" w:rsidRDefault="00180ADB" w:rsidP="00180ADB">
      <w:pPr>
        <w:pStyle w:val="Prrafodelista"/>
        <w:numPr>
          <w:ilvl w:val="0"/>
          <w:numId w:val="6"/>
        </w:numPr>
        <w:spacing w:after="0" w:line="276" w:lineRule="auto"/>
        <w:jc w:val="both"/>
        <w:rPr>
          <w:rFonts w:ascii="Arial Narrow" w:hAnsi="Arial Narrow"/>
          <w:sz w:val="24"/>
          <w:szCs w:val="24"/>
        </w:rPr>
      </w:pPr>
      <w:r w:rsidRPr="009C1758">
        <w:rPr>
          <w:rFonts w:ascii="Arial Narrow" w:hAnsi="Arial Narrow"/>
          <w:sz w:val="24"/>
          <w:szCs w:val="24"/>
        </w:rPr>
        <w:t xml:space="preserve">El equilibrio de los factores de la producción que proteja y promueva el empleo en un marco de estabilidad económica y social. </w:t>
      </w:r>
    </w:p>
    <w:p w14:paraId="6508209D" w14:textId="77777777" w:rsidR="00180ADB" w:rsidRPr="00863783" w:rsidRDefault="00180ADB" w:rsidP="00180ADB">
      <w:pPr>
        <w:spacing w:after="0" w:line="276" w:lineRule="auto"/>
        <w:jc w:val="both"/>
        <w:rPr>
          <w:rFonts w:ascii="Arial Narrow" w:hAnsi="Arial Narrow"/>
          <w:sz w:val="24"/>
          <w:szCs w:val="24"/>
        </w:rPr>
      </w:pPr>
    </w:p>
    <w:p w14:paraId="03D8017A"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13. </w:t>
      </w:r>
      <w:r w:rsidRPr="00863783">
        <w:rPr>
          <w:rFonts w:ascii="Arial Narrow" w:hAnsi="Arial Narrow"/>
          <w:sz w:val="24"/>
          <w:szCs w:val="24"/>
        </w:rPr>
        <w:t xml:space="preserve">Los proyectos de iniciativas de leyes y los reglamentos, decretos y acuerdos que formule el Titular del Poder Ejecutivo del Estado señalarán las relaciones que, en su caso, existan entre el proyecto de que se trate, el PED y los demás planes, así como sus respectivos programas presupuestarios. </w:t>
      </w:r>
    </w:p>
    <w:p w14:paraId="10BD6204" w14:textId="77777777" w:rsidR="00180ADB" w:rsidRDefault="00180ADB" w:rsidP="00180ADB">
      <w:pPr>
        <w:spacing w:after="0" w:line="276" w:lineRule="auto"/>
        <w:jc w:val="both"/>
        <w:rPr>
          <w:rFonts w:ascii="Arial Narrow" w:hAnsi="Arial Narrow"/>
          <w:b/>
          <w:bCs/>
          <w:sz w:val="24"/>
          <w:szCs w:val="24"/>
        </w:rPr>
      </w:pPr>
    </w:p>
    <w:p w14:paraId="4C65EBE0"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Titulo Segundo</w:t>
      </w:r>
    </w:p>
    <w:p w14:paraId="7D16C198"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Organización del Sistema</w:t>
      </w:r>
    </w:p>
    <w:p w14:paraId="6D0DE086" w14:textId="77777777" w:rsidR="00180ADB" w:rsidRDefault="00180ADB" w:rsidP="00180ADB">
      <w:pPr>
        <w:spacing w:after="0" w:line="276" w:lineRule="auto"/>
        <w:jc w:val="center"/>
        <w:rPr>
          <w:rFonts w:ascii="Arial Narrow" w:hAnsi="Arial Narrow"/>
          <w:b/>
          <w:bCs/>
          <w:sz w:val="24"/>
          <w:szCs w:val="24"/>
        </w:rPr>
      </w:pPr>
    </w:p>
    <w:p w14:paraId="486B5BB5"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Capítulo Primero</w:t>
      </w:r>
    </w:p>
    <w:p w14:paraId="59A9FF4D"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Integrantes</w:t>
      </w:r>
    </w:p>
    <w:p w14:paraId="69B410ED" w14:textId="77777777" w:rsidR="00180ADB" w:rsidRDefault="00180ADB" w:rsidP="00180ADB">
      <w:pPr>
        <w:spacing w:after="0" w:line="276" w:lineRule="auto"/>
        <w:jc w:val="center"/>
        <w:rPr>
          <w:rFonts w:ascii="Arial Narrow" w:hAnsi="Arial Narrow"/>
          <w:b/>
          <w:bCs/>
          <w:sz w:val="24"/>
          <w:szCs w:val="24"/>
        </w:rPr>
      </w:pPr>
    </w:p>
    <w:p w14:paraId="3BFA39C7" w14:textId="77777777" w:rsidR="00180ADB"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14. </w:t>
      </w:r>
      <w:r w:rsidRPr="00863783">
        <w:rPr>
          <w:rFonts w:ascii="Arial Narrow" w:hAnsi="Arial Narrow"/>
          <w:sz w:val="24"/>
          <w:szCs w:val="24"/>
        </w:rPr>
        <w:t xml:space="preserve">El SIEP está integrado por las siguientes autoridades e instancias: </w:t>
      </w:r>
    </w:p>
    <w:p w14:paraId="09874D6E" w14:textId="77777777" w:rsidR="00180ADB" w:rsidRPr="00863783" w:rsidRDefault="00180ADB" w:rsidP="00180ADB">
      <w:pPr>
        <w:spacing w:after="0" w:line="276" w:lineRule="auto"/>
        <w:jc w:val="both"/>
        <w:rPr>
          <w:rFonts w:ascii="Arial Narrow" w:hAnsi="Arial Narrow"/>
          <w:sz w:val="24"/>
          <w:szCs w:val="24"/>
        </w:rPr>
      </w:pPr>
    </w:p>
    <w:p w14:paraId="26B2290A" w14:textId="77777777" w:rsidR="00180ADB" w:rsidRPr="009C1758" w:rsidRDefault="00180ADB" w:rsidP="00180ADB">
      <w:pPr>
        <w:pStyle w:val="Prrafodelista"/>
        <w:numPr>
          <w:ilvl w:val="0"/>
          <w:numId w:val="7"/>
        </w:numPr>
        <w:spacing w:after="0" w:line="276" w:lineRule="auto"/>
        <w:jc w:val="both"/>
        <w:rPr>
          <w:rFonts w:ascii="Arial Narrow" w:hAnsi="Arial Narrow"/>
          <w:sz w:val="24"/>
          <w:szCs w:val="24"/>
        </w:rPr>
      </w:pPr>
      <w:r w:rsidRPr="009C1758">
        <w:rPr>
          <w:rFonts w:ascii="Arial Narrow" w:hAnsi="Arial Narrow"/>
          <w:sz w:val="24"/>
          <w:szCs w:val="24"/>
        </w:rPr>
        <w:t xml:space="preserve">Son autoridades del SIEP: </w:t>
      </w:r>
    </w:p>
    <w:p w14:paraId="1BDD2154" w14:textId="77777777" w:rsidR="00180ADB" w:rsidRDefault="00180ADB" w:rsidP="00180ADB">
      <w:pPr>
        <w:spacing w:after="0" w:line="276" w:lineRule="auto"/>
        <w:jc w:val="both"/>
        <w:rPr>
          <w:rFonts w:ascii="Arial Narrow" w:hAnsi="Arial Narrow"/>
          <w:sz w:val="24"/>
          <w:szCs w:val="24"/>
        </w:rPr>
      </w:pPr>
    </w:p>
    <w:p w14:paraId="0D544BF1" w14:textId="77777777" w:rsidR="00180ADB" w:rsidRPr="009C1758" w:rsidRDefault="00180ADB" w:rsidP="00180ADB">
      <w:pPr>
        <w:pStyle w:val="Prrafodelista"/>
        <w:numPr>
          <w:ilvl w:val="0"/>
          <w:numId w:val="8"/>
        </w:numPr>
        <w:spacing w:after="0" w:line="276" w:lineRule="auto"/>
        <w:jc w:val="both"/>
        <w:rPr>
          <w:rFonts w:ascii="Arial Narrow" w:hAnsi="Arial Narrow"/>
          <w:sz w:val="24"/>
          <w:szCs w:val="24"/>
        </w:rPr>
      </w:pPr>
      <w:r w:rsidRPr="009C1758">
        <w:rPr>
          <w:rFonts w:ascii="Arial Narrow" w:hAnsi="Arial Narrow"/>
          <w:sz w:val="24"/>
          <w:szCs w:val="24"/>
        </w:rPr>
        <w:t xml:space="preserve">El Titular del Poder Ejecutivo, como máxima autoridad de la planeación estatal; </w:t>
      </w:r>
    </w:p>
    <w:p w14:paraId="75F20768" w14:textId="77777777" w:rsidR="00180ADB" w:rsidRPr="00863783" w:rsidRDefault="00180ADB" w:rsidP="00180ADB">
      <w:pPr>
        <w:spacing w:after="0" w:line="276" w:lineRule="auto"/>
        <w:jc w:val="both"/>
        <w:rPr>
          <w:rFonts w:ascii="Arial Narrow" w:hAnsi="Arial Narrow"/>
          <w:sz w:val="24"/>
          <w:szCs w:val="24"/>
        </w:rPr>
      </w:pPr>
    </w:p>
    <w:p w14:paraId="61131D16" w14:textId="77777777" w:rsidR="00180ADB" w:rsidRPr="009C1758" w:rsidRDefault="00180ADB" w:rsidP="00180ADB">
      <w:pPr>
        <w:pStyle w:val="Prrafodelista"/>
        <w:numPr>
          <w:ilvl w:val="0"/>
          <w:numId w:val="8"/>
        </w:numPr>
        <w:spacing w:after="0" w:line="276" w:lineRule="auto"/>
        <w:jc w:val="both"/>
        <w:rPr>
          <w:rFonts w:ascii="Arial Narrow" w:hAnsi="Arial Narrow"/>
          <w:sz w:val="24"/>
          <w:szCs w:val="24"/>
        </w:rPr>
      </w:pPr>
      <w:r w:rsidRPr="009C1758">
        <w:rPr>
          <w:rFonts w:ascii="Arial Narrow" w:hAnsi="Arial Narrow"/>
          <w:sz w:val="24"/>
          <w:szCs w:val="24"/>
        </w:rPr>
        <w:t xml:space="preserve">La Coordinación General, como dependencia competente para dirigir la planeación participativa y coordinar la formulación y validación del PED; así como instancia de validación de los planes municipales; </w:t>
      </w:r>
    </w:p>
    <w:p w14:paraId="354FBC05" w14:textId="77777777" w:rsidR="00180ADB" w:rsidRPr="00863783" w:rsidRDefault="00180ADB" w:rsidP="00180ADB">
      <w:pPr>
        <w:spacing w:after="0" w:line="276" w:lineRule="auto"/>
        <w:jc w:val="both"/>
        <w:rPr>
          <w:rFonts w:ascii="Arial Narrow" w:hAnsi="Arial Narrow"/>
          <w:sz w:val="24"/>
          <w:szCs w:val="24"/>
        </w:rPr>
      </w:pPr>
    </w:p>
    <w:p w14:paraId="4EECDC4A" w14:textId="77777777" w:rsidR="00180ADB" w:rsidRPr="009C1758" w:rsidRDefault="00180ADB" w:rsidP="00180ADB">
      <w:pPr>
        <w:pStyle w:val="Prrafodelista"/>
        <w:numPr>
          <w:ilvl w:val="0"/>
          <w:numId w:val="8"/>
        </w:numPr>
        <w:spacing w:after="0" w:line="276" w:lineRule="auto"/>
        <w:jc w:val="both"/>
        <w:rPr>
          <w:rFonts w:ascii="Arial Narrow" w:hAnsi="Arial Narrow"/>
          <w:sz w:val="24"/>
          <w:szCs w:val="24"/>
        </w:rPr>
      </w:pPr>
      <w:r w:rsidRPr="009C1758">
        <w:rPr>
          <w:rFonts w:ascii="Arial Narrow" w:hAnsi="Arial Narrow"/>
          <w:sz w:val="24"/>
          <w:szCs w:val="24"/>
        </w:rPr>
        <w:t xml:space="preserve">La Secretaría, como ente normativo de la planeación estratégica del gasto y responsable del Sistema Estatal de Inversión Pública; </w:t>
      </w:r>
    </w:p>
    <w:p w14:paraId="6FCBDFDE" w14:textId="77777777" w:rsidR="00180ADB" w:rsidRPr="00863783" w:rsidRDefault="00180ADB" w:rsidP="00180ADB">
      <w:pPr>
        <w:spacing w:after="0" w:line="276" w:lineRule="auto"/>
        <w:jc w:val="both"/>
        <w:rPr>
          <w:rFonts w:ascii="Arial Narrow" w:hAnsi="Arial Narrow"/>
          <w:sz w:val="24"/>
          <w:szCs w:val="24"/>
        </w:rPr>
      </w:pPr>
    </w:p>
    <w:p w14:paraId="7B583172" w14:textId="77777777" w:rsidR="00180ADB" w:rsidRPr="009C1758" w:rsidRDefault="00180ADB" w:rsidP="00180ADB">
      <w:pPr>
        <w:pStyle w:val="Prrafodelista"/>
        <w:numPr>
          <w:ilvl w:val="0"/>
          <w:numId w:val="8"/>
        </w:numPr>
        <w:spacing w:after="0" w:line="276" w:lineRule="auto"/>
        <w:jc w:val="both"/>
        <w:rPr>
          <w:rFonts w:ascii="Arial Narrow" w:hAnsi="Arial Narrow"/>
          <w:sz w:val="24"/>
          <w:szCs w:val="24"/>
        </w:rPr>
      </w:pPr>
      <w:r w:rsidRPr="009C1758">
        <w:rPr>
          <w:rFonts w:ascii="Arial Narrow" w:hAnsi="Arial Narrow"/>
          <w:sz w:val="24"/>
          <w:szCs w:val="24"/>
        </w:rPr>
        <w:t xml:space="preserve">Las Dependencias y Entidades estatales y municipales, conforme a las orientaciones de las autoridades precedentes y por conducto de sus respectivas Áreas administrativas o sus equivalentes; </w:t>
      </w:r>
    </w:p>
    <w:p w14:paraId="016DCE8A" w14:textId="77777777" w:rsidR="00180ADB" w:rsidRPr="00863783" w:rsidRDefault="00180ADB" w:rsidP="00180ADB">
      <w:pPr>
        <w:spacing w:after="0" w:line="276" w:lineRule="auto"/>
        <w:jc w:val="both"/>
        <w:rPr>
          <w:rFonts w:ascii="Arial Narrow" w:hAnsi="Arial Narrow"/>
          <w:sz w:val="24"/>
          <w:szCs w:val="24"/>
        </w:rPr>
      </w:pPr>
    </w:p>
    <w:p w14:paraId="6C993BCD" w14:textId="77777777" w:rsidR="00180ADB" w:rsidRPr="009C1758" w:rsidRDefault="00180ADB" w:rsidP="00180ADB">
      <w:pPr>
        <w:pStyle w:val="Prrafodelista"/>
        <w:numPr>
          <w:ilvl w:val="0"/>
          <w:numId w:val="8"/>
        </w:numPr>
        <w:spacing w:after="0" w:line="276" w:lineRule="auto"/>
        <w:jc w:val="both"/>
        <w:rPr>
          <w:rFonts w:ascii="Arial Narrow" w:hAnsi="Arial Narrow"/>
          <w:sz w:val="24"/>
          <w:szCs w:val="24"/>
        </w:rPr>
      </w:pPr>
      <w:r w:rsidRPr="009C1758">
        <w:rPr>
          <w:rFonts w:ascii="Arial Narrow" w:hAnsi="Arial Narrow"/>
          <w:sz w:val="24"/>
          <w:szCs w:val="24"/>
        </w:rPr>
        <w:lastRenderedPageBreak/>
        <w:t xml:space="preserve">Los Poderes Legislativo, Judicial y los Órganos autónomos, por conducto de sus respectivas Áreas administrativas o sus equivalentes; </w:t>
      </w:r>
    </w:p>
    <w:p w14:paraId="4D98261A" w14:textId="77777777" w:rsidR="00180ADB" w:rsidRPr="00863783" w:rsidRDefault="00180ADB" w:rsidP="00180ADB">
      <w:pPr>
        <w:spacing w:after="0" w:line="276" w:lineRule="auto"/>
        <w:jc w:val="both"/>
        <w:rPr>
          <w:rFonts w:ascii="Arial Narrow" w:hAnsi="Arial Narrow"/>
          <w:sz w:val="24"/>
          <w:szCs w:val="24"/>
        </w:rPr>
      </w:pPr>
    </w:p>
    <w:p w14:paraId="60FA97C6" w14:textId="77777777" w:rsidR="00180ADB" w:rsidRPr="009C1758" w:rsidRDefault="00180ADB" w:rsidP="00180ADB">
      <w:pPr>
        <w:pStyle w:val="Prrafodelista"/>
        <w:numPr>
          <w:ilvl w:val="0"/>
          <w:numId w:val="8"/>
        </w:numPr>
        <w:spacing w:after="0" w:line="276" w:lineRule="auto"/>
        <w:jc w:val="both"/>
        <w:rPr>
          <w:rFonts w:ascii="Arial Narrow" w:hAnsi="Arial Narrow"/>
          <w:sz w:val="24"/>
          <w:szCs w:val="24"/>
        </w:rPr>
      </w:pPr>
      <w:r w:rsidRPr="009C1758">
        <w:rPr>
          <w:rFonts w:ascii="Arial Narrow" w:hAnsi="Arial Narrow"/>
          <w:sz w:val="24"/>
          <w:szCs w:val="24"/>
        </w:rPr>
        <w:t xml:space="preserve">La Contraloría, como instancia de vigilancia y control, en el ámbito de su competencia; </w:t>
      </w:r>
    </w:p>
    <w:p w14:paraId="089D6917" w14:textId="77777777" w:rsidR="00180ADB" w:rsidRPr="00863783" w:rsidRDefault="00180ADB" w:rsidP="00180ADB">
      <w:pPr>
        <w:spacing w:after="0" w:line="276" w:lineRule="auto"/>
        <w:jc w:val="both"/>
        <w:rPr>
          <w:rFonts w:ascii="Arial Narrow" w:hAnsi="Arial Narrow"/>
          <w:sz w:val="24"/>
          <w:szCs w:val="24"/>
        </w:rPr>
      </w:pPr>
    </w:p>
    <w:p w14:paraId="19D548E3" w14:textId="77777777" w:rsidR="00180ADB" w:rsidRPr="009C1758" w:rsidRDefault="00180ADB" w:rsidP="00180ADB">
      <w:pPr>
        <w:pStyle w:val="Prrafodelista"/>
        <w:numPr>
          <w:ilvl w:val="0"/>
          <w:numId w:val="8"/>
        </w:numPr>
        <w:spacing w:after="0" w:line="276" w:lineRule="auto"/>
        <w:jc w:val="both"/>
        <w:rPr>
          <w:rFonts w:ascii="Arial Narrow" w:hAnsi="Arial Narrow"/>
          <w:sz w:val="24"/>
          <w:szCs w:val="24"/>
        </w:rPr>
      </w:pPr>
      <w:r w:rsidRPr="009C1758">
        <w:rPr>
          <w:rFonts w:ascii="Arial Narrow" w:hAnsi="Arial Narrow"/>
          <w:sz w:val="24"/>
          <w:szCs w:val="24"/>
        </w:rPr>
        <w:t xml:space="preserve">La Instancia Técnica de Evaluación como rector del Sistema de evaluación del desempeño; </w:t>
      </w:r>
    </w:p>
    <w:p w14:paraId="2659E26A" w14:textId="77777777" w:rsidR="00180ADB" w:rsidRPr="00863783" w:rsidRDefault="00180ADB" w:rsidP="00180ADB">
      <w:pPr>
        <w:spacing w:after="0" w:line="276" w:lineRule="auto"/>
        <w:jc w:val="both"/>
        <w:rPr>
          <w:rFonts w:ascii="Arial Narrow" w:hAnsi="Arial Narrow"/>
          <w:sz w:val="24"/>
          <w:szCs w:val="24"/>
        </w:rPr>
      </w:pPr>
    </w:p>
    <w:p w14:paraId="614FCDF4" w14:textId="77777777" w:rsidR="00180ADB" w:rsidRPr="009C1758" w:rsidRDefault="00180ADB" w:rsidP="00180ADB">
      <w:pPr>
        <w:pStyle w:val="Prrafodelista"/>
        <w:numPr>
          <w:ilvl w:val="0"/>
          <w:numId w:val="8"/>
        </w:numPr>
        <w:spacing w:after="0" w:line="276" w:lineRule="auto"/>
        <w:jc w:val="both"/>
        <w:rPr>
          <w:rFonts w:ascii="Arial Narrow" w:hAnsi="Arial Narrow"/>
          <w:sz w:val="24"/>
          <w:szCs w:val="24"/>
        </w:rPr>
      </w:pPr>
      <w:r w:rsidRPr="009C1758">
        <w:rPr>
          <w:rFonts w:ascii="Arial Narrow" w:hAnsi="Arial Narrow"/>
          <w:sz w:val="24"/>
          <w:szCs w:val="24"/>
        </w:rPr>
        <w:t xml:space="preserve">Los Presidentes Municipales, como responsables directos de la administración pública municipal, y </w:t>
      </w:r>
    </w:p>
    <w:p w14:paraId="4D9CF47D" w14:textId="77777777" w:rsidR="00180ADB" w:rsidRPr="00863783" w:rsidRDefault="00180ADB" w:rsidP="00180ADB">
      <w:pPr>
        <w:spacing w:after="0" w:line="276" w:lineRule="auto"/>
        <w:jc w:val="both"/>
        <w:rPr>
          <w:rFonts w:ascii="Arial Narrow" w:hAnsi="Arial Narrow"/>
          <w:sz w:val="24"/>
          <w:szCs w:val="24"/>
        </w:rPr>
      </w:pPr>
    </w:p>
    <w:p w14:paraId="195C3A00" w14:textId="77777777" w:rsidR="00180ADB" w:rsidRPr="009C1758" w:rsidRDefault="00180ADB" w:rsidP="00180ADB">
      <w:pPr>
        <w:pStyle w:val="Prrafodelista"/>
        <w:numPr>
          <w:ilvl w:val="0"/>
          <w:numId w:val="8"/>
        </w:numPr>
        <w:spacing w:after="0" w:line="276" w:lineRule="auto"/>
        <w:jc w:val="both"/>
        <w:rPr>
          <w:rFonts w:ascii="Arial Narrow" w:hAnsi="Arial Narrow"/>
          <w:sz w:val="24"/>
          <w:szCs w:val="24"/>
        </w:rPr>
      </w:pPr>
      <w:r w:rsidRPr="009C1758">
        <w:rPr>
          <w:rFonts w:ascii="Arial Narrow" w:hAnsi="Arial Narrow"/>
          <w:sz w:val="24"/>
          <w:szCs w:val="24"/>
        </w:rPr>
        <w:t xml:space="preserve">Los Ayuntamientos Municipales, como órganos de gobierno de los Municipios. </w:t>
      </w:r>
    </w:p>
    <w:p w14:paraId="0229DCA2" w14:textId="77777777" w:rsidR="00180ADB" w:rsidRPr="00863783" w:rsidRDefault="00180ADB" w:rsidP="00180ADB">
      <w:pPr>
        <w:spacing w:after="0" w:line="276" w:lineRule="auto"/>
        <w:jc w:val="both"/>
        <w:rPr>
          <w:rFonts w:ascii="Arial Narrow" w:hAnsi="Arial Narrow"/>
          <w:sz w:val="24"/>
          <w:szCs w:val="24"/>
        </w:rPr>
      </w:pPr>
    </w:p>
    <w:p w14:paraId="1B01E308" w14:textId="77777777" w:rsidR="00180ADB" w:rsidRDefault="00180ADB" w:rsidP="00180ADB">
      <w:pPr>
        <w:pStyle w:val="Prrafodelista"/>
        <w:numPr>
          <w:ilvl w:val="0"/>
          <w:numId w:val="8"/>
        </w:numPr>
        <w:spacing w:after="0" w:line="276" w:lineRule="auto"/>
        <w:jc w:val="both"/>
        <w:rPr>
          <w:rFonts w:ascii="Arial Narrow" w:hAnsi="Arial Narrow"/>
          <w:sz w:val="24"/>
          <w:szCs w:val="24"/>
        </w:rPr>
      </w:pPr>
      <w:r w:rsidRPr="009C1758">
        <w:rPr>
          <w:rFonts w:ascii="Arial Narrow" w:hAnsi="Arial Narrow"/>
          <w:sz w:val="24"/>
          <w:szCs w:val="24"/>
        </w:rPr>
        <w:t xml:space="preserve">El Comité Técnico conformado por los representantes del sector académico, empresarial y social, como instancia de vigilancia y verificación del cumplimiento de los objetivos y metas del Sistema Estatal de Planeación. </w:t>
      </w:r>
    </w:p>
    <w:p w14:paraId="326F7BE2" w14:textId="77777777" w:rsidR="00180ADB" w:rsidRPr="00A73772" w:rsidRDefault="00180ADB" w:rsidP="00A73772">
      <w:pPr>
        <w:shd w:val="clear" w:color="auto" w:fill="003E3D"/>
        <w:spacing w:after="0"/>
        <w:jc w:val="both"/>
        <w:rPr>
          <w:rFonts w:ascii="Arial Narrow" w:hAnsi="Arial Narrow"/>
          <w:b/>
          <w:bCs/>
          <w:sz w:val="20"/>
          <w:szCs w:val="20"/>
        </w:rPr>
      </w:pPr>
      <w:r w:rsidRPr="00A73772">
        <w:rPr>
          <w:rFonts w:ascii="Arial Narrow" w:hAnsi="Arial Narrow"/>
          <w:b/>
          <w:bCs/>
          <w:sz w:val="20"/>
          <w:szCs w:val="20"/>
        </w:rPr>
        <w:t xml:space="preserve">(Inciso j) adicionado mediante decreto número 2055, aprobado el 15 de septiembre del 2016 y publicado en el Periódico Oficial número 42 Segunda Sección del 15 de octubre del 2016) </w:t>
      </w:r>
    </w:p>
    <w:p w14:paraId="79F04CA3" w14:textId="77777777" w:rsidR="00180ADB" w:rsidRPr="00863783" w:rsidRDefault="00180ADB" w:rsidP="00180ADB">
      <w:pPr>
        <w:spacing w:after="0" w:line="276" w:lineRule="auto"/>
        <w:jc w:val="both"/>
        <w:rPr>
          <w:rFonts w:ascii="Arial Narrow" w:hAnsi="Arial Narrow"/>
          <w:sz w:val="24"/>
          <w:szCs w:val="24"/>
        </w:rPr>
      </w:pPr>
    </w:p>
    <w:p w14:paraId="12B90A9E" w14:textId="77777777" w:rsidR="00180ADB" w:rsidRPr="009C1758" w:rsidRDefault="00180ADB" w:rsidP="00180ADB">
      <w:pPr>
        <w:pStyle w:val="Prrafodelista"/>
        <w:numPr>
          <w:ilvl w:val="0"/>
          <w:numId w:val="7"/>
        </w:numPr>
        <w:spacing w:after="0" w:line="276" w:lineRule="auto"/>
        <w:jc w:val="both"/>
        <w:rPr>
          <w:rFonts w:ascii="Arial Narrow" w:hAnsi="Arial Narrow"/>
          <w:sz w:val="24"/>
          <w:szCs w:val="24"/>
        </w:rPr>
      </w:pPr>
      <w:r w:rsidRPr="009C1758">
        <w:rPr>
          <w:rFonts w:ascii="Arial Narrow" w:hAnsi="Arial Narrow"/>
          <w:sz w:val="24"/>
          <w:szCs w:val="24"/>
        </w:rPr>
        <w:t xml:space="preserve">Son instancias del SIEP: </w:t>
      </w:r>
    </w:p>
    <w:p w14:paraId="5FD91D8C" w14:textId="77777777" w:rsidR="00180ADB" w:rsidRPr="00863783" w:rsidRDefault="00180ADB" w:rsidP="00180ADB">
      <w:pPr>
        <w:spacing w:after="0" w:line="276" w:lineRule="auto"/>
        <w:jc w:val="both"/>
        <w:rPr>
          <w:rFonts w:ascii="Arial Narrow" w:hAnsi="Arial Narrow"/>
          <w:sz w:val="24"/>
          <w:szCs w:val="24"/>
        </w:rPr>
      </w:pPr>
    </w:p>
    <w:p w14:paraId="274F6F02" w14:textId="77777777" w:rsidR="00180ADB" w:rsidRPr="009C1758" w:rsidRDefault="00180ADB" w:rsidP="00180ADB">
      <w:pPr>
        <w:pStyle w:val="Prrafodelista"/>
        <w:numPr>
          <w:ilvl w:val="0"/>
          <w:numId w:val="9"/>
        </w:numPr>
        <w:spacing w:after="0" w:line="276" w:lineRule="auto"/>
        <w:jc w:val="both"/>
        <w:rPr>
          <w:rFonts w:ascii="Arial Narrow" w:hAnsi="Arial Narrow"/>
          <w:sz w:val="24"/>
          <w:szCs w:val="24"/>
        </w:rPr>
      </w:pPr>
      <w:r w:rsidRPr="009C1758">
        <w:rPr>
          <w:rFonts w:ascii="Arial Narrow" w:hAnsi="Arial Narrow"/>
          <w:sz w:val="24"/>
          <w:szCs w:val="24"/>
        </w:rPr>
        <w:t xml:space="preserve">El Poder Legislativo del Estado, como instancia de control político; </w:t>
      </w:r>
    </w:p>
    <w:p w14:paraId="2D626FD4" w14:textId="77777777" w:rsidR="00180ADB" w:rsidRPr="00863783" w:rsidRDefault="00180ADB" w:rsidP="00180ADB">
      <w:pPr>
        <w:spacing w:after="0" w:line="276" w:lineRule="auto"/>
        <w:jc w:val="both"/>
        <w:rPr>
          <w:rFonts w:ascii="Arial Narrow" w:hAnsi="Arial Narrow"/>
          <w:sz w:val="24"/>
          <w:szCs w:val="24"/>
        </w:rPr>
      </w:pPr>
    </w:p>
    <w:p w14:paraId="3468D229" w14:textId="77777777" w:rsidR="00180ADB" w:rsidRPr="009C1758" w:rsidRDefault="00180ADB" w:rsidP="00180ADB">
      <w:pPr>
        <w:pStyle w:val="Prrafodelista"/>
        <w:numPr>
          <w:ilvl w:val="0"/>
          <w:numId w:val="9"/>
        </w:numPr>
        <w:spacing w:after="0" w:line="276" w:lineRule="auto"/>
        <w:jc w:val="both"/>
        <w:rPr>
          <w:rFonts w:ascii="Arial Narrow" w:hAnsi="Arial Narrow"/>
          <w:sz w:val="24"/>
          <w:szCs w:val="24"/>
        </w:rPr>
      </w:pPr>
      <w:r w:rsidRPr="009C1758">
        <w:rPr>
          <w:rFonts w:ascii="Arial Narrow" w:hAnsi="Arial Narrow"/>
          <w:sz w:val="24"/>
          <w:szCs w:val="24"/>
        </w:rPr>
        <w:t xml:space="preserve">La Coordinación General como instancia de participación y consulta democrática con la sociedad civil y el sector privado; </w:t>
      </w:r>
    </w:p>
    <w:p w14:paraId="345346F0" w14:textId="77777777" w:rsidR="00180ADB" w:rsidRPr="00863783" w:rsidRDefault="00180ADB" w:rsidP="00180ADB">
      <w:pPr>
        <w:spacing w:after="0" w:line="276" w:lineRule="auto"/>
        <w:jc w:val="both"/>
        <w:rPr>
          <w:rFonts w:ascii="Arial Narrow" w:hAnsi="Arial Narrow"/>
          <w:sz w:val="24"/>
          <w:szCs w:val="24"/>
        </w:rPr>
      </w:pPr>
    </w:p>
    <w:p w14:paraId="79D52912" w14:textId="77777777" w:rsidR="00180ADB" w:rsidRPr="009C1758" w:rsidRDefault="00180ADB" w:rsidP="00180ADB">
      <w:pPr>
        <w:pStyle w:val="Prrafodelista"/>
        <w:numPr>
          <w:ilvl w:val="0"/>
          <w:numId w:val="9"/>
        </w:numPr>
        <w:spacing w:after="0" w:line="276" w:lineRule="auto"/>
        <w:jc w:val="both"/>
        <w:rPr>
          <w:rFonts w:ascii="Arial Narrow" w:hAnsi="Arial Narrow"/>
          <w:sz w:val="24"/>
          <w:szCs w:val="24"/>
        </w:rPr>
      </w:pPr>
      <w:r w:rsidRPr="009C1758">
        <w:rPr>
          <w:rFonts w:ascii="Arial Narrow" w:hAnsi="Arial Narrow"/>
          <w:sz w:val="24"/>
          <w:szCs w:val="24"/>
        </w:rPr>
        <w:t xml:space="preserve">Los Concejos de Desarrollo Microrregional; </w:t>
      </w:r>
    </w:p>
    <w:p w14:paraId="0195871D" w14:textId="77777777" w:rsidR="00180ADB" w:rsidRPr="00863783" w:rsidRDefault="00180ADB" w:rsidP="00180ADB">
      <w:pPr>
        <w:spacing w:after="0" w:line="276" w:lineRule="auto"/>
        <w:jc w:val="both"/>
        <w:rPr>
          <w:rFonts w:ascii="Arial Narrow" w:hAnsi="Arial Narrow"/>
          <w:sz w:val="24"/>
          <w:szCs w:val="24"/>
        </w:rPr>
      </w:pPr>
    </w:p>
    <w:p w14:paraId="606D027B" w14:textId="77777777" w:rsidR="00180ADB" w:rsidRPr="009C1758" w:rsidRDefault="00180ADB" w:rsidP="00180ADB">
      <w:pPr>
        <w:pStyle w:val="Prrafodelista"/>
        <w:numPr>
          <w:ilvl w:val="0"/>
          <w:numId w:val="9"/>
        </w:numPr>
        <w:spacing w:after="0" w:line="276" w:lineRule="auto"/>
        <w:jc w:val="both"/>
        <w:rPr>
          <w:rFonts w:ascii="Arial Narrow" w:hAnsi="Arial Narrow"/>
          <w:sz w:val="24"/>
          <w:szCs w:val="24"/>
        </w:rPr>
      </w:pPr>
      <w:r w:rsidRPr="009C1758">
        <w:rPr>
          <w:rFonts w:ascii="Arial Narrow" w:hAnsi="Arial Narrow"/>
          <w:sz w:val="24"/>
          <w:szCs w:val="24"/>
        </w:rPr>
        <w:t xml:space="preserve">Los Concejos de Desarrollo Social Municipal, previsto en la Ley Orgánica Municipal del Estado de Oaxaca; </w:t>
      </w:r>
    </w:p>
    <w:p w14:paraId="51050333" w14:textId="77777777" w:rsidR="00180ADB" w:rsidRPr="00863783" w:rsidRDefault="00180ADB" w:rsidP="00180ADB">
      <w:pPr>
        <w:spacing w:after="0" w:line="276" w:lineRule="auto"/>
        <w:jc w:val="both"/>
        <w:rPr>
          <w:rFonts w:ascii="Arial Narrow" w:hAnsi="Arial Narrow"/>
          <w:sz w:val="24"/>
          <w:szCs w:val="24"/>
        </w:rPr>
      </w:pPr>
    </w:p>
    <w:p w14:paraId="48588AA7" w14:textId="77777777" w:rsidR="00180ADB" w:rsidRPr="009C1758" w:rsidRDefault="00180ADB" w:rsidP="00180ADB">
      <w:pPr>
        <w:pStyle w:val="Prrafodelista"/>
        <w:numPr>
          <w:ilvl w:val="0"/>
          <w:numId w:val="9"/>
        </w:numPr>
        <w:spacing w:after="0" w:line="276" w:lineRule="auto"/>
        <w:jc w:val="both"/>
        <w:rPr>
          <w:rFonts w:ascii="Arial Narrow" w:hAnsi="Arial Narrow"/>
          <w:sz w:val="24"/>
          <w:szCs w:val="24"/>
        </w:rPr>
      </w:pPr>
      <w:r w:rsidRPr="009C1758">
        <w:rPr>
          <w:rFonts w:ascii="Arial Narrow" w:hAnsi="Arial Narrow"/>
          <w:sz w:val="24"/>
          <w:szCs w:val="24"/>
        </w:rPr>
        <w:t xml:space="preserve">Las representaciones en el Estado, de las dependencias y entidades federales, conforme a las orientaciones que en materia de planeación emitan las autoridades federales, y </w:t>
      </w:r>
    </w:p>
    <w:p w14:paraId="07CBFB51" w14:textId="77777777" w:rsidR="00180ADB" w:rsidRPr="00863783" w:rsidRDefault="00180ADB" w:rsidP="00180ADB">
      <w:pPr>
        <w:spacing w:after="0" w:line="276" w:lineRule="auto"/>
        <w:jc w:val="both"/>
        <w:rPr>
          <w:rFonts w:ascii="Arial Narrow" w:hAnsi="Arial Narrow"/>
          <w:sz w:val="24"/>
          <w:szCs w:val="24"/>
        </w:rPr>
      </w:pPr>
    </w:p>
    <w:p w14:paraId="37751351" w14:textId="77777777" w:rsidR="00180ADB" w:rsidRPr="009C1758" w:rsidRDefault="00180ADB" w:rsidP="00180ADB">
      <w:pPr>
        <w:pStyle w:val="Prrafodelista"/>
        <w:numPr>
          <w:ilvl w:val="0"/>
          <w:numId w:val="9"/>
        </w:numPr>
        <w:spacing w:after="0" w:line="276" w:lineRule="auto"/>
        <w:jc w:val="both"/>
        <w:rPr>
          <w:rFonts w:ascii="Arial Narrow" w:hAnsi="Arial Narrow"/>
          <w:sz w:val="24"/>
          <w:szCs w:val="24"/>
        </w:rPr>
      </w:pPr>
      <w:r w:rsidRPr="009C1758">
        <w:rPr>
          <w:rFonts w:ascii="Arial Narrow" w:hAnsi="Arial Narrow"/>
          <w:sz w:val="24"/>
          <w:szCs w:val="24"/>
        </w:rPr>
        <w:t xml:space="preserve">Las demás dependencias y entidades estatales y municipales cuyas funciones especializadas complementen, articulen o apoyen los procesos de planeación, coordinación, seguimiento y evaluación de las políticas públicas, el desempeño institucional, y el gasto público. </w:t>
      </w:r>
    </w:p>
    <w:p w14:paraId="2172C971" w14:textId="77777777" w:rsidR="00180ADB" w:rsidRPr="00863783" w:rsidRDefault="00180ADB" w:rsidP="00180ADB">
      <w:pPr>
        <w:spacing w:after="0" w:line="276" w:lineRule="auto"/>
        <w:jc w:val="both"/>
        <w:rPr>
          <w:rFonts w:ascii="Arial Narrow" w:hAnsi="Arial Narrow"/>
          <w:sz w:val="24"/>
          <w:szCs w:val="24"/>
        </w:rPr>
      </w:pPr>
    </w:p>
    <w:p w14:paraId="4BA6C4AC" w14:textId="77777777" w:rsidR="00180ADB" w:rsidRDefault="00180ADB" w:rsidP="00180ADB">
      <w:pPr>
        <w:pStyle w:val="Prrafodelista"/>
        <w:numPr>
          <w:ilvl w:val="0"/>
          <w:numId w:val="9"/>
        </w:numPr>
        <w:spacing w:after="0" w:line="276" w:lineRule="auto"/>
        <w:jc w:val="both"/>
        <w:rPr>
          <w:rFonts w:ascii="Arial Narrow" w:hAnsi="Arial Narrow"/>
          <w:sz w:val="24"/>
          <w:szCs w:val="24"/>
        </w:rPr>
      </w:pPr>
      <w:r w:rsidRPr="009C1758">
        <w:rPr>
          <w:rFonts w:ascii="Arial Narrow" w:hAnsi="Arial Narrow"/>
          <w:sz w:val="24"/>
          <w:szCs w:val="24"/>
        </w:rPr>
        <w:lastRenderedPageBreak/>
        <w:t xml:space="preserve">El Comité Técnico, conformado por los representantes del sector académico, empresarial y social, como instancia de verificación del cumplimiento de metas y objetivos del Sistema Estatal de Planeación. </w:t>
      </w:r>
    </w:p>
    <w:p w14:paraId="57D3E568" w14:textId="77777777" w:rsidR="00180ADB" w:rsidRPr="00696ED7" w:rsidRDefault="00180ADB" w:rsidP="00696ED7">
      <w:pPr>
        <w:shd w:val="clear" w:color="auto" w:fill="003E3D"/>
        <w:spacing w:after="0"/>
        <w:jc w:val="both"/>
        <w:rPr>
          <w:rFonts w:ascii="Arial Narrow" w:hAnsi="Arial Narrow"/>
          <w:b/>
          <w:bCs/>
          <w:sz w:val="20"/>
          <w:szCs w:val="20"/>
        </w:rPr>
      </w:pPr>
      <w:r w:rsidRPr="00696ED7">
        <w:rPr>
          <w:rFonts w:ascii="Arial Narrow" w:hAnsi="Arial Narrow"/>
          <w:b/>
          <w:bCs/>
          <w:sz w:val="20"/>
          <w:szCs w:val="20"/>
        </w:rPr>
        <w:t>(Inciso g) adicionado mediante decreto número 2055, aprobado el 15 de septiembre del 2016 y publicado en el Periódico Oficial número 42 Segunda Sección del 15 de octubre del 2016)</w:t>
      </w:r>
    </w:p>
    <w:p w14:paraId="7714A856" w14:textId="77777777" w:rsidR="00180ADB" w:rsidRDefault="00180ADB" w:rsidP="00180ADB">
      <w:pPr>
        <w:spacing w:after="0" w:line="276" w:lineRule="auto"/>
        <w:jc w:val="both"/>
        <w:rPr>
          <w:rFonts w:ascii="Arial Narrow" w:hAnsi="Arial Narrow"/>
          <w:b/>
          <w:bCs/>
          <w:sz w:val="24"/>
          <w:szCs w:val="24"/>
        </w:rPr>
      </w:pPr>
    </w:p>
    <w:p w14:paraId="6E8AD81C"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Capítulo Segundo</w:t>
      </w:r>
    </w:p>
    <w:p w14:paraId="5F91A786"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De la Función de la Planeación</w:t>
      </w:r>
    </w:p>
    <w:p w14:paraId="71D4BB89" w14:textId="77777777" w:rsidR="00180ADB" w:rsidRDefault="00180ADB" w:rsidP="00180ADB">
      <w:pPr>
        <w:spacing w:after="0" w:line="276" w:lineRule="auto"/>
        <w:jc w:val="both"/>
        <w:rPr>
          <w:rFonts w:ascii="Arial Narrow" w:hAnsi="Arial Narrow"/>
          <w:b/>
          <w:bCs/>
          <w:sz w:val="24"/>
          <w:szCs w:val="24"/>
        </w:rPr>
      </w:pPr>
    </w:p>
    <w:p w14:paraId="092B5A47"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15. </w:t>
      </w:r>
      <w:r w:rsidRPr="00863783">
        <w:rPr>
          <w:rFonts w:ascii="Arial Narrow" w:hAnsi="Arial Narrow"/>
          <w:sz w:val="24"/>
          <w:szCs w:val="24"/>
        </w:rPr>
        <w:t xml:space="preserve">Corresponde al Poder Ejecutivo del Estado conducir la Planeación Estatal a través del COPLADE como autoridad de coordinación entre los Sistemas Nacional, Estatal y Municipal de Planeación, responsable de definir, en coordinación con las instancias que corresponda, la visión estratégica del desarrollo del Estado, de mediano y largo plazo y de formular instrumentos y estrategias de planeación para el desarrollo del Estado. </w:t>
      </w:r>
    </w:p>
    <w:p w14:paraId="5F3311A9" w14:textId="77777777" w:rsidR="00180ADB" w:rsidRDefault="00180ADB" w:rsidP="00180ADB">
      <w:pPr>
        <w:spacing w:after="0" w:line="276" w:lineRule="auto"/>
        <w:jc w:val="both"/>
        <w:rPr>
          <w:rFonts w:ascii="Arial Narrow" w:hAnsi="Arial Narrow"/>
          <w:b/>
          <w:bCs/>
          <w:sz w:val="24"/>
          <w:szCs w:val="24"/>
        </w:rPr>
      </w:pPr>
    </w:p>
    <w:p w14:paraId="45395F41" w14:textId="77777777" w:rsidR="00180ADB"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16. </w:t>
      </w:r>
      <w:r w:rsidRPr="00863783">
        <w:rPr>
          <w:rFonts w:ascii="Arial Narrow" w:hAnsi="Arial Narrow"/>
          <w:sz w:val="24"/>
          <w:szCs w:val="24"/>
        </w:rPr>
        <w:t xml:space="preserve">La Coordinación General como órgano competente del SIEP mantendrá relaciones técnicas y funcionales con las autoridades e instancias del SIEP, para lo cual deberá: </w:t>
      </w:r>
    </w:p>
    <w:p w14:paraId="450818CE" w14:textId="77777777" w:rsidR="00180ADB" w:rsidRPr="00863783" w:rsidRDefault="00180ADB" w:rsidP="00180ADB">
      <w:pPr>
        <w:spacing w:after="0" w:line="276" w:lineRule="auto"/>
        <w:jc w:val="both"/>
        <w:rPr>
          <w:rFonts w:ascii="Arial Narrow" w:hAnsi="Arial Narrow"/>
          <w:sz w:val="24"/>
          <w:szCs w:val="24"/>
        </w:rPr>
      </w:pPr>
    </w:p>
    <w:p w14:paraId="62AC68A8" w14:textId="77777777" w:rsidR="00180ADB" w:rsidRDefault="00180ADB" w:rsidP="00180ADB">
      <w:pPr>
        <w:pStyle w:val="Prrafodelista"/>
        <w:numPr>
          <w:ilvl w:val="0"/>
          <w:numId w:val="10"/>
        </w:numPr>
        <w:spacing w:after="0" w:line="276" w:lineRule="auto"/>
        <w:jc w:val="both"/>
        <w:rPr>
          <w:rFonts w:ascii="Arial Narrow" w:hAnsi="Arial Narrow"/>
          <w:sz w:val="24"/>
          <w:szCs w:val="24"/>
        </w:rPr>
      </w:pPr>
      <w:r w:rsidRPr="009C1758">
        <w:rPr>
          <w:rFonts w:ascii="Arial Narrow" w:hAnsi="Arial Narrow"/>
          <w:sz w:val="24"/>
          <w:szCs w:val="24"/>
        </w:rPr>
        <w:t xml:space="preserve">Asesorar y apoyar al Titular del Poder Ejecutivo en el ejercicio de su función de máxima autoridad de planeación estatal de corto, mediano y largo plazo; </w:t>
      </w:r>
    </w:p>
    <w:p w14:paraId="0B37DC5C" w14:textId="77777777" w:rsidR="00180ADB" w:rsidRPr="009C1758" w:rsidRDefault="00180ADB" w:rsidP="00180ADB">
      <w:pPr>
        <w:pStyle w:val="Prrafodelista"/>
        <w:spacing w:after="0" w:line="276" w:lineRule="auto"/>
        <w:jc w:val="both"/>
        <w:rPr>
          <w:rFonts w:ascii="Arial Narrow" w:hAnsi="Arial Narrow"/>
          <w:sz w:val="24"/>
          <w:szCs w:val="24"/>
        </w:rPr>
      </w:pPr>
    </w:p>
    <w:p w14:paraId="790D7B67" w14:textId="77777777" w:rsidR="00180ADB" w:rsidRDefault="00180ADB" w:rsidP="00180ADB">
      <w:pPr>
        <w:pStyle w:val="Prrafodelista"/>
        <w:numPr>
          <w:ilvl w:val="0"/>
          <w:numId w:val="10"/>
        </w:numPr>
        <w:spacing w:after="0" w:line="276" w:lineRule="auto"/>
        <w:jc w:val="both"/>
        <w:rPr>
          <w:rFonts w:ascii="Arial Narrow" w:hAnsi="Arial Narrow"/>
          <w:sz w:val="24"/>
          <w:szCs w:val="24"/>
        </w:rPr>
      </w:pPr>
      <w:r w:rsidRPr="009C1758">
        <w:rPr>
          <w:rFonts w:ascii="Arial Narrow" w:hAnsi="Arial Narrow"/>
          <w:sz w:val="24"/>
          <w:szCs w:val="24"/>
        </w:rPr>
        <w:t xml:space="preserve">Desarrollar las disposiciones de planeación definidas por el Titular del Poder Ejecutivo y coordinar con las demás instancias del SIEP, el trabajo de formulación, validación, ejecución, seguimiento y evaluación de resultados del PED y de los demás planes de que trata la presente Ley, con la participación activa de los Ejecutores de gasto respectivos; </w:t>
      </w:r>
    </w:p>
    <w:p w14:paraId="15441149" w14:textId="77777777" w:rsidR="00180ADB" w:rsidRPr="009C1758" w:rsidRDefault="00180ADB" w:rsidP="00180ADB">
      <w:pPr>
        <w:spacing w:after="0" w:line="276" w:lineRule="auto"/>
        <w:jc w:val="both"/>
        <w:rPr>
          <w:rFonts w:ascii="Arial Narrow" w:hAnsi="Arial Narrow"/>
          <w:sz w:val="24"/>
          <w:szCs w:val="24"/>
        </w:rPr>
      </w:pPr>
    </w:p>
    <w:p w14:paraId="6F57E287" w14:textId="77777777" w:rsidR="00180ADB" w:rsidRDefault="00180ADB" w:rsidP="00180ADB">
      <w:pPr>
        <w:pStyle w:val="Prrafodelista"/>
        <w:numPr>
          <w:ilvl w:val="0"/>
          <w:numId w:val="10"/>
        </w:numPr>
        <w:spacing w:after="0" w:line="276" w:lineRule="auto"/>
        <w:jc w:val="both"/>
        <w:rPr>
          <w:rFonts w:ascii="Arial Narrow" w:hAnsi="Arial Narrow"/>
          <w:sz w:val="24"/>
          <w:szCs w:val="24"/>
        </w:rPr>
      </w:pPr>
      <w:r w:rsidRPr="009C1758">
        <w:rPr>
          <w:rFonts w:ascii="Arial Narrow" w:hAnsi="Arial Narrow"/>
          <w:sz w:val="24"/>
          <w:szCs w:val="24"/>
        </w:rPr>
        <w:t xml:space="preserve">Coordinar el proceso de formulación del PED a partir de ejercicios de planeación participativa con enfoqué transversal, en los que concurra el sector social, incluidos los pueblos, comunidades indígenas y afromexicanas, y el sector privado; </w:t>
      </w:r>
    </w:p>
    <w:p w14:paraId="199A3A0D" w14:textId="77777777" w:rsidR="00180ADB" w:rsidRPr="009C1758" w:rsidRDefault="00180ADB" w:rsidP="00180ADB">
      <w:pPr>
        <w:spacing w:after="0" w:line="276" w:lineRule="auto"/>
        <w:jc w:val="both"/>
        <w:rPr>
          <w:rFonts w:ascii="Arial Narrow" w:hAnsi="Arial Narrow"/>
          <w:sz w:val="24"/>
          <w:szCs w:val="24"/>
        </w:rPr>
      </w:pPr>
    </w:p>
    <w:p w14:paraId="4CB1B281" w14:textId="77777777" w:rsidR="00180ADB" w:rsidRPr="009C1758" w:rsidRDefault="00180ADB" w:rsidP="00180ADB">
      <w:pPr>
        <w:pStyle w:val="Prrafodelista"/>
        <w:numPr>
          <w:ilvl w:val="0"/>
          <w:numId w:val="10"/>
        </w:numPr>
        <w:spacing w:after="0" w:line="276" w:lineRule="auto"/>
        <w:jc w:val="both"/>
        <w:rPr>
          <w:rFonts w:ascii="Arial Narrow" w:hAnsi="Arial Narrow"/>
          <w:sz w:val="24"/>
          <w:szCs w:val="24"/>
        </w:rPr>
      </w:pPr>
      <w:r w:rsidRPr="009C1758">
        <w:rPr>
          <w:rFonts w:ascii="Arial Narrow" w:hAnsi="Arial Narrow"/>
          <w:sz w:val="24"/>
          <w:szCs w:val="24"/>
        </w:rPr>
        <w:t xml:space="preserve">Impulsar la producción, adecuada administración y el uso de la información estadística y documental para el desarrollo estatal y definir los requerimientos que deberán producir los sistemas de información para la planeación y el financiamiento del desarrollo; </w:t>
      </w:r>
    </w:p>
    <w:p w14:paraId="5819D807" w14:textId="77777777" w:rsidR="00180ADB" w:rsidRPr="00863783" w:rsidRDefault="00180ADB" w:rsidP="00180ADB">
      <w:pPr>
        <w:spacing w:after="0" w:line="276" w:lineRule="auto"/>
        <w:jc w:val="both"/>
        <w:rPr>
          <w:rFonts w:ascii="Arial Narrow" w:hAnsi="Arial Narrow"/>
          <w:sz w:val="24"/>
          <w:szCs w:val="24"/>
        </w:rPr>
      </w:pPr>
    </w:p>
    <w:p w14:paraId="72816439" w14:textId="77777777" w:rsidR="00180ADB" w:rsidRDefault="00180ADB" w:rsidP="00180ADB">
      <w:pPr>
        <w:pStyle w:val="Prrafodelista"/>
        <w:numPr>
          <w:ilvl w:val="0"/>
          <w:numId w:val="10"/>
        </w:numPr>
        <w:spacing w:after="0" w:line="276" w:lineRule="auto"/>
        <w:jc w:val="both"/>
        <w:rPr>
          <w:rFonts w:ascii="Arial Narrow" w:hAnsi="Arial Narrow"/>
          <w:sz w:val="24"/>
          <w:szCs w:val="24"/>
        </w:rPr>
      </w:pPr>
      <w:r w:rsidRPr="009C1758">
        <w:rPr>
          <w:rFonts w:ascii="Arial Narrow" w:hAnsi="Arial Narrow"/>
          <w:sz w:val="24"/>
          <w:szCs w:val="24"/>
        </w:rPr>
        <w:t xml:space="preserve">Orientar a dependencias y entidades de la Administración Pública y Municipal planeen y conduzcan sus actividades con perspectiva de género en la definición y ejecución de los planes, programas y acciones de gobierno con carácter intersectorial y sujeción a los objetivos y prioridades de la planeación estatal del desarrollo y prospectiva, a fin de cumplir con la obligación de garantizar la igualdad real de oportunidades entre mujeres y hombres, así como el derecho de una vida libre de violencia de género, y; </w:t>
      </w:r>
    </w:p>
    <w:p w14:paraId="68EEDD2F" w14:textId="77777777" w:rsidR="00180ADB" w:rsidRPr="009C1758" w:rsidRDefault="00180ADB" w:rsidP="00180ADB">
      <w:pPr>
        <w:spacing w:after="0" w:line="276" w:lineRule="auto"/>
        <w:jc w:val="both"/>
        <w:rPr>
          <w:rFonts w:ascii="Arial Narrow" w:hAnsi="Arial Narrow"/>
          <w:sz w:val="24"/>
          <w:szCs w:val="24"/>
        </w:rPr>
      </w:pPr>
    </w:p>
    <w:p w14:paraId="2EA8454B" w14:textId="77777777" w:rsidR="00180ADB" w:rsidRPr="009C1758" w:rsidRDefault="00180ADB" w:rsidP="00180ADB">
      <w:pPr>
        <w:pStyle w:val="Prrafodelista"/>
        <w:numPr>
          <w:ilvl w:val="0"/>
          <w:numId w:val="10"/>
        </w:numPr>
        <w:spacing w:after="0" w:line="276" w:lineRule="auto"/>
        <w:jc w:val="both"/>
        <w:rPr>
          <w:rFonts w:ascii="Arial Narrow" w:hAnsi="Arial Narrow"/>
          <w:sz w:val="24"/>
          <w:szCs w:val="24"/>
        </w:rPr>
      </w:pPr>
      <w:r w:rsidRPr="009C1758">
        <w:rPr>
          <w:rFonts w:ascii="Arial Narrow" w:hAnsi="Arial Narrow"/>
          <w:sz w:val="24"/>
          <w:szCs w:val="24"/>
        </w:rPr>
        <w:t xml:space="preserve">Formular e integrar las reglas, criterios y metodología para las unidades de información, planeación, programación y evaluación; así como promover la construcción de indicadores que permitan evaluar el impacto de las políticas contenidas en el Plan desde una perspectiva de género para que las acciones de gasto público reflejen la equidad en los beneficios del desarrollo. </w:t>
      </w:r>
    </w:p>
    <w:p w14:paraId="08771355" w14:textId="77777777" w:rsidR="00180ADB" w:rsidRPr="00696ED7" w:rsidRDefault="00180ADB" w:rsidP="00696ED7">
      <w:pPr>
        <w:shd w:val="clear" w:color="auto" w:fill="003E3D"/>
        <w:spacing w:after="0"/>
        <w:jc w:val="both"/>
        <w:rPr>
          <w:rFonts w:ascii="Arial Narrow" w:hAnsi="Arial Narrow"/>
          <w:b/>
          <w:bCs/>
          <w:sz w:val="20"/>
          <w:szCs w:val="20"/>
        </w:rPr>
      </w:pPr>
      <w:r w:rsidRPr="00696ED7">
        <w:rPr>
          <w:rFonts w:ascii="Arial Narrow" w:hAnsi="Arial Narrow"/>
          <w:b/>
          <w:bCs/>
          <w:sz w:val="20"/>
          <w:szCs w:val="20"/>
        </w:rPr>
        <w:t xml:space="preserve">(Artículo reformado mediante decreto número 1675, aprobado por la LXIII Legislatura el 30 de octubre del 2018 y publicado en el Periódico Oficial número 45 Décimo Segunda Sección de fecha 10 de noviembre del 2018) </w:t>
      </w:r>
    </w:p>
    <w:p w14:paraId="5B2D697C" w14:textId="77777777" w:rsidR="00180ADB" w:rsidRDefault="00180ADB" w:rsidP="00180ADB">
      <w:pPr>
        <w:spacing w:after="0" w:line="276" w:lineRule="auto"/>
        <w:jc w:val="both"/>
        <w:rPr>
          <w:rFonts w:ascii="Arial Narrow" w:hAnsi="Arial Narrow"/>
          <w:b/>
          <w:bCs/>
          <w:sz w:val="24"/>
          <w:szCs w:val="24"/>
        </w:rPr>
      </w:pPr>
    </w:p>
    <w:p w14:paraId="7834B06E"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Capítulo Tercero</w:t>
      </w:r>
    </w:p>
    <w:p w14:paraId="18616BDE" w14:textId="77777777" w:rsidR="00180ADB" w:rsidRPr="00863783" w:rsidRDefault="00180ADB" w:rsidP="00180ADB">
      <w:pPr>
        <w:spacing w:after="0" w:line="276" w:lineRule="auto"/>
        <w:jc w:val="center"/>
        <w:rPr>
          <w:rFonts w:ascii="Arial Narrow" w:hAnsi="Arial Narrow"/>
          <w:b/>
          <w:bCs/>
          <w:sz w:val="24"/>
          <w:szCs w:val="24"/>
        </w:rPr>
      </w:pPr>
      <w:r w:rsidRPr="00863783">
        <w:rPr>
          <w:rFonts w:ascii="Arial Narrow" w:hAnsi="Arial Narrow"/>
          <w:b/>
          <w:bCs/>
          <w:sz w:val="24"/>
          <w:szCs w:val="24"/>
        </w:rPr>
        <w:t>Ente Normativo de la Planeación Estratégica del Gasto</w:t>
      </w:r>
    </w:p>
    <w:p w14:paraId="6C73D985" w14:textId="77777777" w:rsidR="00180ADB" w:rsidRDefault="00180ADB" w:rsidP="00180ADB">
      <w:pPr>
        <w:spacing w:after="0" w:line="276" w:lineRule="auto"/>
        <w:jc w:val="both"/>
        <w:rPr>
          <w:rFonts w:ascii="Arial Narrow" w:hAnsi="Arial Narrow"/>
          <w:b/>
          <w:bCs/>
          <w:sz w:val="24"/>
          <w:szCs w:val="24"/>
        </w:rPr>
      </w:pPr>
    </w:p>
    <w:p w14:paraId="336CB429" w14:textId="77777777" w:rsidR="00180ADB"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17. </w:t>
      </w:r>
      <w:r w:rsidRPr="00863783">
        <w:rPr>
          <w:rFonts w:ascii="Arial Narrow" w:hAnsi="Arial Narrow"/>
          <w:sz w:val="24"/>
          <w:szCs w:val="24"/>
        </w:rPr>
        <w:t>La Secretaría como ente normativo de la Planeación estratégica del gasto y responsable del Sistema Estatal de la Inversión Pública, mantendrá con las autoridades e instancias del SIEP</w:t>
      </w:r>
      <w:r>
        <w:rPr>
          <w:rFonts w:ascii="Arial Narrow" w:hAnsi="Arial Narrow"/>
          <w:sz w:val="24"/>
          <w:szCs w:val="24"/>
        </w:rPr>
        <w:t xml:space="preserve"> </w:t>
      </w:r>
      <w:r w:rsidRPr="00863783">
        <w:rPr>
          <w:rFonts w:ascii="Arial Narrow" w:hAnsi="Arial Narrow"/>
          <w:sz w:val="24"/>
          <w:szCs w:val="24"/>
        </w:rPr>
        <w:t xml:space="preserve">coordinación, para lo cual deberá: </w:t>
      </w:r>
    </w:p>
    <w:p w14:paraId="6C4851A6" w14:textId="77777777" w:rsidR="00180ADB" w:rsidRPr="00863783" w:rsidRDefault="00180ADB" w:rsidP="00180ADB">
      <w:pPr>
        <w:spacing w:after="0" w:line="276" w:lineRule="auto"/>
        <w:jc w:val="both"/>
        <w:rPr>
          <w:rFonts w:ascii="Arial Narrow" w:hAnsi="Arial Narrow"/>
          <w:sz w:val="24"/>
          <w:szCs w:val="24"/>
        </w:rPr>
      </w:pPr>
    </w:p>
    <w:p w14:paraId="2D713575" w14:textId="77777777" w:rsidR="00180ADB" w:rsidRPr="00DA5588" w:rsidRDefault="00180ADB" w:rsidP="00180ADB">
      <w:pPr>
        <w:pStyle w:val="Prrafodelista"/>
        <w:numPr>
          <w:ilvl w:val="0"/>
          <w:numId w:val="11"/>
        </w:numPr>
        <w:spacing w:after="0" w:line="276" w:lineRule="auto"/>
        <w:jc w:val="both"/>
        <w:rPr>
          <w:rFonts w:ascii="Arial Narrow" w:hAnsi="Arial Narrow"/>
          <w:sz w:val="24"/>
          <w:szCs w:val="24"/>
        </w:rPr>
      </w:pPr>
      <w:r w:rsidRPr="00DA5588">
        <w:rPr>
          <w:rFonts w:ascii="Arial Narrow" w:hAnsi="Arial Narrow"/>
          <w:sz w:val="24"/>
          <w:szCs w:val="24"/>
        </w:rPr>
        <w:t xml:space="preserve">Establecer las políticas y lineamientos generales para la integración de la estructura programática planeación-presupuesto a que deberán sujetarse las Dependencias y Entidades estatales y definir la estructura programática del PED, aplicable al gasto corriente y de inversión; </w:t>
      </w:r>
    </w:p>
    <w:p w14:paraId="6B1C8F8F" w14:textId="77777777" w:rsidR="00180ADB" w:rsidRPr="00863783" w:rsidRDefault="00180ADB" w:rsidP="00180ADB">
      <w:pPr>
        <w:spacing w:after="0" w:line="276" w:lineRule="auto"/>
        <w:jc w:val="both"/>
        <w:rPr>
          <w:rFonts w:ascii="Arial Narrow" w:hAnsi="Arial Narrow"/>
          <w:sz w:val="24"/>
          <w:szCs w:val="24"/>
        </w:rPr>
      </w:pPr>
    </w:p>
    <w:p w14:paraId="41BC5AC8" w14:textId="77777777" w:rsidR="00180ADB" w:rsidRPr="00DA5588" w:rsidRDefault="00180ADB" w:rsidP="00180ADB">
      <w:pPr>
        <w:pStyle w:val="Prrafodelista"/>
        <w:numPr>
          <w:ilvl w:val="0"/>
          <w:numId w:val="11"/>
        </w:numPr>
        <w:spacing w:after="0" w:line="276" w:lineRule="auto"/>
        <w:jc w:val="both"/>
        <w:rPr>
          <w:rFonts w:ascii="Arial Narrow" w:hAnsi="Arial Narrow"/>
          <w:sz w:val="24"/>
          <w:szCs w:val="24"/>
        </w:rPr>
      </w:pPr>
      <w:r w:rsidRPr="00DA5588">
        <w:rPr>
          <w:rFonts w:ascii="Arial Narrow" w:hAnsi="Arial Narrow"/>
          <w:sz w:val="24"/>
          <w:szCs w:val="24"/>
        </w:rPr>
        <w:t xml:space="preserve">Presentar a consideración del Titular del Poder Ejecutivo el marco anual y/o plurianual de gasto, previa participación de las Dependencias, Entidades, Poderes Legislativo, Judicial y los Órganos autónomos, conforme a las orientaciones que para tal efecto emita; </w:t>
      </w:r>
    </w:p>
    <w:p w14:paraId="71F391FB" w14:textId="77777777" w:rsidR="00180ADB" w:rsidRPr="00863783" w:rsidRDefault="00180ADB" w:rsidP="00180ADB">
      <w:pPr>
        <w:spacing w:after="0" w:line="276" w:lineRule="auto"/>
        <w:jc w:val="both"/>
        <w:rPr>
          <w:rFonts w:ascii="Arial Narrow" w:hAnsi="Arial Narrow"/>
          <w:sz w:val="24"/>
          <w:szCs w:val="24"/>
        </w:rPr>
      </w:pPr>
    </w:p>
    <w:p w14:paraId="28343688" w14:textId="77777777" w:rsidR="00180ADB" w:rsidRPr="00DA5588" w:rsidRDefault="00180ADB" w:rsidP="00180ADB">
      <w:pPr>
        <w:pStyle w:val="Prrafodelista"/>
        <w:numPr>
          <w:ilvl w:val="0"/>
          <w:numId w:val="11"/>
        </w:numPr>
        <w:spacing w:after="0" w:line="276" w:lineRule="auto"/>
        <w:jc w:val="both"/>
        <w:rPr>
          <w:rFonts w:ascii="Arial Narrow" w:hAnsi="Arial Narrow"/>
          <w:sz w:val="24"/>
          <w:szCs w:val="24"/>
        </w:rPr>
      </w:pPr>
      <w:r w:rsidRPr="00DA5588">
        <w:rPr>
          <w:rFonts w:ascii="Arial Narrow" w:hAnsi="Arial Narrow"/>
          <w:sz w:val="24"/>
          <w:szCs w:val="24"/>
        </w:rPr>
        <w:t xml:space="preserve">Establecer las políticas de Inversión Pública y coordinar el Sistema Estatal de Inversión Pública, y su orientación estratégica, como instrumento de apoyo a la gestión del SIEP; </w:t>
      </w:r>
    </w:p>
    <w:p w14:paraId="761CCC0E" w14:textId="77777777" w:rsidR="00180ADB" w:rsidRPr="00863783" w:rsidRDefault="00180ADB" w:rsidP="00180ADB">
      <w:pPr>
        <w:spacing w:after="0" w:line="276" w:lineRule="auto"/>
        <w:jc w:val="both"/>
        <w:rPr>
          <w:rFonts w:ascii="Arial Narrow" w:hAnsi="Arial Narrow"/>
          <w:sz w:val="24"/>
          <w:szCs w:val="24"/>
        </w:rPr>
      </w:pPr>
    </w:p>
    <w:p w14:paraId="49CD2E52" w14:textId="77777777" w:rsidR="00180ADB" w:rsidRPr="00DA5588" w:rsidRDefault="00180ADB" w:rsidP="00180ADB">
      <w:pPr>
        <w:pStyle w:val="Prrafodelista"/>
        <w:numPr>
          <w:ilvl w:val="0"/>
          <w:numId w:val="11"/>
        </w:numPr>
        <w:spacing w:after="0" w:line="276" w:lineRule="auto"/>
        <w:jc w:val="both"/>
        <w:rPr>
          <w:rFonts w:ascii="Arial Narrow" w:hAnsi="Arial Narrow"/>
          <w:sz w:val="24"/>
          <w:szCs w:val="24"/>
        </w:rPr>
      </w:pPr>
      <w:r w:rsidRPr="00DA5588">
        <w:rPr>
          <w:rFonts w:ascii="Arial Narrow" w:hAnsi="Arial Narrow"/>
          <w:sz w:val="24"/>
          <w:szCs w:val="24"/>
        </w:rPr>
        <w:t xml:space="preserve">Definir los sistemas electrónicos de información que soporten la planeación estratégica del gasto y el Sistema Estatal de Inversión Pública; </w:t>
      </w:r>
    </w:p>
    <w:p w14:paraId="5F76D5BB" w14:textId="77777777" w:rsidR="00180ADB" w:rsidRPr="00863783" w:rsidRDefault="00180ADB" w:rsidP="00180ADB">
      <w:pPr>
        <w:spacing w:after="0" w:line="276" w:lineRule="auto"/>
        <w:jc w:val="both"/>
        <w:rPr>
          <w:rFonts w:ascii="Arial Narrow" w:hAnsi="Arial Narrow"/>
          <w:sz w:val="24"/>
          <w:szCs w:val="24"/>
        </w:rPr>
      </w:pPr>
    </w:p>
    <w:p w14:paraId="6CF24DE2" w14:textId="77777777" w:rsidR="00180ADB" w:rsidRPr="00DA5588" w:rsidRDefault="00180ADB" w:rsidP="00180ADB">
      <w:pPr>
        <w:pStyle w:val="Prrafodelista"/>
        <w:numPr>
          <w:ilvl w:val="0"/>
          <w:numId w:val="11"/>
        </w:numPr>
        <w:spacing w:after="0" w:line="276" w:lineRule="auto"/>
        <w:jc w:val="both"/>
        <w:rPr>
          <w:rFonts w:ascii="Arial Narrow" w:hAnsi="Arial Narrow"/>
          <w:sz w:val="24"/>
          <w:szCs w:val="24"/>
        </w:rPr>
      </w:pPr>
      <w:r w:rsidRPr="00DA5588">
        <w:rPr>
          <w:rFonts w:ascii="Arial Narrow" w:hAnsi="Arial Narrow"/>
          <w:sz w:val="24"/>
          <w:szCs w:val="24"/>
        </w:rPr>
        <w:t xml:space="preserve">Elaborar y mantener actualizado un inventario de fuentes de financiamiento y ponerlo a disposición de todas las autoridades y de la ciudadanía, y </w:t>
      </w:r>
    </w:p>
    <w:p w14:paraId="26A2C6F9" w14:textId="77777777" w:rsidR="00180ADB" w:rsidRPr="00863783" w:rsidRDefault="00180ADB" w:rsidP="00180ADB">
      <w:pPr>
        <w:spacing w:after="0" w:line="276" w:lineRule="auto"/>
        <w:jc w:val="both"/>
        <w:rPr>
          <w:rFonts w:ascii="Arial Narrow" w:hAnsi="Arial Narrow"/>
          <w:sz w:val="24"/>
          <w:szCs w:val="24"/>
        </w:rPr>
      </w:pPr>
    </w:p>
    <w:p w14:paraId="4DB7F946" w14:textId="77777777" w:rsidR="00180ADB" w:rsidRPr="00DA5588" w:rsidRDefault="00180ADB" w:rsidP="00180ADB">
      <w:pPr>
        <w:pStyle w:val="Prrafodelista"/>
        <w:numPr>
          <w:ilvl w:val="0"/>
          <w:numId w:val="11"/>
        </w:numPr>
        <w:spacing w:after="0" w:line="276" w:lineRule="auto"/>
        <w:jc w:val="both"/>
        <w:rPr>
          <w:rFonts w:ascii="Arial Narrow" w:hAnsi="Arial Narrow"/>
          <w:sz w:val="24"/>
          <w:szCs w:val="24"/>
        </w:rPr>
      </w:pPr>
      <w:r w:rsidRPr="00DA5588">
        <w:rPr>
          <w:rFonts w:ascii="Arial Narrow" w:hAnsi="Arial Narrow"/>
          <w:sz w:val="24"/>
          <w:szCs w:val="24"/>
        </w:rPr>
        <w:t xml:space="preserve">Colaborar con la Instancia Técnica de Evaluación, para definir el programa anual de evaluación de los programas presupuestarios que integran el PED. </w:t>
      </w:r>
    </w:p>
    <w:p w14:paraId="25E2E2D3" w14:textId="21985B8C" w:rsidR="00180ADB" w:rsidRDefault="00180ADB" w:rsidP="00180ADB">
      <w:pPr>
        <w:spacing w:after="0" w:line="276" w:lineRule="auto"/>
        <w:jc w:val="center"/>
        <w:rPr>
          <w:rFonts w:ascii="Arial Narrow" w:hAnsi="Arial Narrow"/>
          <w:sz w:val="24"/>
          <w:szCs w:val="24"/>
        </w:rPr>
      </w:pPr>
    </w:p>
    <w:p w14:paraId="6CFCCF51" w14:textId="39AA3EE0" w:rsidR="000A7DDB" w:rsidRDefault="000A7DDB" w:rsidP="00180ADB">
      <w:pPr>
        <w:spacing w:after="0" w:line="276" w:lineRule="auto"/>
        <w:jc w:val="center"/>
        <w:rPr>
          <w:rFonts w:ascii="Arial Narrow" w:hAnsi="Arial Narrow"/>
          <w:sz w:val="24"/>
          <w:szCs w:val="24"/>
        </w:rPr>
      </w:pPr>
    </w:p>
    <w:p w14:paraId="533AF94E" w14:textId="187B0EB0" w:rsidR="000A7DDB" w:rsidRDefault="000A7DDB" w:rsidP="00180ADB">
      <w:pPr>
        <w:spacing w:after="0" w:line="276" w:lineRule="auto"/>
        <w:jc w:val="center"/>
        <w:rPr>
          <w:rFonts w:ascii="Arial Narrow" w:hAnsi="Arial Narrow"/>
          <w:sz w:val="24"/>
          <w:szCs w:val="24"/>
        </w:rPr>
      </w:pPr>
    </w:p>
    <w:p w14:paraId="43EF3840" w14:textId="77777777" w:rsidR="000A7DDB" w:rsidRPr="00863783" w:rsidRDefault="000A7DDB" w:rsidP="00180ADB">
      <w:pPr>
        <w:spacing w:after="0" w:line="276" w:lineRule="auto"/>
        <w:jc w:val="center"/>
        <w:rPr>
          <w:rFonts w:ascii="Arial Narrow" w:hAnsi="Arial Narrow"/>
          <w:sz w:val="24"/>
          <w:szCs w:val="24"/>
        </w:rPr>
      </w:pPr>
    </w:p>
    <w:p w14:paraId="0C247DD1"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lastRenderedPageBreak/>
        <w:t>Capítulo Cuarto</w:t>
      </w:r>
    </w:p>
    <w:p w14:paraId="6EFB6123"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Áreas administrativas de Planeación y Evaluación del Desempeño</w:t>
      </w:r>
    </w:p>
    <w:p w14:paraId="3CCA6DFB" w14:textId="77777777" w:rsidR="00180ADB" w:rsidRDefault="00180ADB" w:rsidP="00180ADB">
      <w:pPr>
        <w:spacing w:after="0" w:line="276" w:lineRule="auto"/>
        <w:jc w:val="both"/>
        <w:rPr>
          <w:rFonts w:ascii="Arial Narrow" w:hAnsi="Arial Narrow"/>
          <w:b/>
          <w:bCs/>
          <w:sz w:val="24"/>
          <w:szCs w:val="24"/>
        </w:rPr>
      </w:pPr>
    </w:p>
    <w:p w14:paraId="3CEA102C"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18. </w:t>
      </w:r>
      <w:r w:rsidRPr="00863783">
        <w:rPr>
          <w:rFonts w:ascii="Arial Narrow" w:hAnsi="Arial Narrow"/>
          <w:sz w:val="24"/>
          <w:szCs w:val="24"/>
        </w:rPr>
        <w:t xml:space="preserve">Las Dependencias y Entidades estatales y municipales deberán contar con Áreas administrativas que servirán de enlace técnico con el SIEP y dependerán directamente del Titular de la respectiva Dependencia o Entidad ejecutora de gasto a la que pertenezcan. </w:t>
      </w:r>
    </w:p>
    <w:p w14:paraId="7A7B4797" w14:textId="77777777" w:rsidR="00180ADB" w:rsidRDefault="00180ADB" w:rsidP="00180ADB">
      <w:pPr>
        <w:spacing w:after="0" w:line="276" w:lineRule="auto"/>
        <w:jc w:val="both"/>
        <w:rPr>
          <w:rFonts w:ascii="Arial Narrow" w:hAnsi="Arial Narrow"/>
          <w:sz w:val="24"/>
          <w:szCs w:val="24"/>
        </w:rPr>
      </w:pPr>
    </w:p>
    <w:p w14:paraId="6676635D"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Los Poderes Legislativo, Judicial y los Órganos autónomos en cumplimiento de los principios constitucionales aplicables a las funciones de planeación, programación, presupuestación, ejecución y evaluación del gasto, determinarán las acciones derivadas de su competencia e incorporarán las facultades conferidas por esta Ley a las Áreas administrativas en sus respectivas Leyes Orgánicas. </w:t>
      </w:r>
    </w:p>
    <w:p w14:paraId="66CEDC32" w14:textId="77777777" w:rsidR="00180ADB" w:rsidRDefault="00180ADB" w:rsidP="00180ADB">
      <w:pPr>
        <w:spacing w:after="0" w:line="276" w:lineRule="auto"/>
        <w:jc w:val="both"/>
        <w:rPr>
          <w:rFonts w:ascii="Arial Narrow" w:hAnsi="Arial Narrow"/>
          <w:b/>
          <w:bCs/>
          <w:sz w:val="24"/>
          <w:szCs w:val="24"/>
        </w:rPr>
      </w:pPr>
    </w:p>
    <w:p w14:paraId="28E25C35"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19. </w:t>
      </w:r>
      <w:r w:rsidRPr="00863783">
        <w:rPr>
          <w:rFonts w:ascii="Arial Narrow" w:hAnsi="Arial Narrow"/>
          <w:sz w:val="24"/>
          <w:szCs w:val="24"/>
        </w:rPr>
        <w:t xml:space="preserve">Las Áreas administrativas desarrollarán las siguientes funciones: </w:t>
      </w:r>
    </w:p>
    <w:p w14:paraId="0EF82244" w14:textId="77777777" w:rsidR="00180ADB" w:rsidRDefault="00180ADB" w:rsidP="00180ADB">
      <w:pPr>
        <w:spacing w:after="0" w:line="276" w:lineRule="auto"/>
        <w:jc w:val="both"/>
        <w:rPr>
          <w:rFonts w:ascii="Arial Narrow" w:hAnsi="Arial Narrow"/>
          <w:sz w:val="24"/>
          <w:szCs w:val="24"/>
        </w:rPr>
      </w:pPr>
    </w:p>
    <w:p w14:paraId="60474957" w14:textId="77777777" w:rsidR="00180ADB" w:rsidRPr="00DA5588" w:rsidRDefault="00180ADB" w:rsidP="00180ADB">
      <w:pPr>
        <w:pStyle w:val="Prrafodelista"/>
        <w:numPr>
          <w:ilvl w:val="0"/>
          <w:numId w:val="12"/>
        </w:numPr>
        <w:spacing w:after="0" w:line="276" w:lineRule="auto"/>
        <w:jc w:val="both"/>
        <w:rPr>
          <w:rFonts w:ascii="Arial Narrow" w:hAnsi="Arial Narrow"/>
          <w:sz w:val="24"/>
          <w:szCs w:val="24"/>
        </w:rPr>
      </w:pPr>
      <w:r w:rsidRPr="00DA5588">
        <w:rPr>
          <w:rFonts w:ascii="Arial Narrow" w:hAnsi="Arial Narrow"/>
          <w:sz w:val="24"/>
          <w:szCs w:val="24"/>
        </w:rPr>
        <w:t xml:space="preserve">Asesorar a las Dependencias, Entidades, Poderes u Órganos autónomos a los que pertenezcan; </w:t>
      </w:r>
    </w:p>
    <w:p w14:paraId="29D5891D" w14:textId="77777777" w:rsidR="00180ADB" w:rsidRPr="00863783" w:rsidRDefault="00180ADB" w:rsidP="00180ADB">
      <w:pPr>
        <w:spacing w:after="0" w:line="276" w:lineRule="auto"/>
        <w:jc w:val="both"/>
        <w:rPr>
          <w:rFonts w:ascii="Arial Narrow" w:hAnsi="Arial Narrow"/>
          <w:sz w:val="24"/>
          <w:szCs w:val="24"/>
        </w:rPr>
      </w:pPr>
    </w:p>
    <w:p w14:paraId="7FF9F6B2" w14:textId="77777777" w:rsidR="00180ADB" w:rsidRPr="00DA5588" w:rsidRDefault="00180ADB" w:rsidP="00180ADB">
      <w:pPr>
        <w:pStyle w:val="Prrafodelista"/>
        <w:numPr>
          <w:ilvl w:val="0"/>
          <w:numId w:val="12"/>
        </w:numPr>
        <w:spacing w:after="0" w:line="276" w:lineRule="auto"/>
        <w:jc w:val="both"/>
        <w:rPr>
          <w:rFonts w:ascii="Arial Narrow" w:hAnsi="Arial Narrow"/>
          <w:sz w:val="24"/>
          <w:szCs w:val="24"/>
        </w:rPr>
      </w:pPr>
      <w:r w:rsidRPr="00DA5588">
        <w:rPr>
          <w:rFonts w:ascii="Arial Narrow" w:hAnsi="Arial Narrow"/>
          <w:sz w:val="24"/>
          <w:szCs w:val="24"/>
        </w:rPr>
        <w:t xml:space="preserve">Coordinar los procedimientos técnicos en materia de formulación, seguimiento y evaluación de las políticas, planes, programas y proyectos de inversión, así como aquellos relacionados con la gestión y administración de la información del desempeño de las Dependencias, Entidades, Poderes u Órganos autónomos a los que pertenezcan; </w:t>
      </w:r>
    </w:p>
    <w:p w14:paraId="337A10B6" w14:textId="77777777" w:rsidR="00180ADB" w:rsidRPr="00863783" w:rsidRDefault="00180ADB" w:rsidP="00180ADB">
      <w:pPr>
        <w:spacing w:after="0" w:line="276" w:lineRule="auto"/>
        <w:jc w:val="both"/>
        <w:rPr>
          <w:rFonts w:ascii="Arial Narrow" w:hAnsi="Arial Narrow"/>
          <w:sz w:val="24"/>
          <w:szCs w:val="24"/>
        </w:rPr>
      </w:pPr>
    </w:p>
    <w:p w14:paraId="6CDFEE4E" w14:textId="77777777" w:rsidR="00180ADB" w:rsidRPr="00DA5588" w:rsidRDefault="00180ADB" w:rsidP="00180ADB">
      <w:pPr>
        <w:pStyle w:val="Prrafodelista"/>
        <w:numPr>
          <w:ilvl w:val="0"/>
          <w:numId w:val="12"/>
        </w:numPr>
        <w:spacing w:after="0" w:line="276" w:lineRule="auto"/>
        <w:jc w:val="both"/>
        <w:rPr>
          <w:rFonts w:ascii="Arial Narrow" w:hAnsi="Arial Narrow"/>
          <w:sz w:val="24"/>
          <w:szCs w:val="24"/>
        </w:rPr>
      </w:pPr>
      <w:r w:rsidRPr="00DA5588">
        <w:rPr>
          <w:rFonts w:ascii="Arial Narrow" w:hAnsi="Arial Narrow"/>
          <w:sz w:val="24"/>
          <w:szCs w:val="24"/>
        </w:rPr>
        <w:t xml:space="preserve">Realizar la coordinación del proceso de planeación, conforme a las disposiciones contenidas en normas, manuales, instructivos, procedimientos y demás instrumentos emitidos por la Coordinación General y la Secretaría, en coordinación con otras autoridades del SIEP; </w:t>
      </w:r>
    </w:p>
    <w:p w14:paraId="65C61E85" w14:textId="77777777" w:rsidR="00180ADB" w:rsidRPr="00863783" w:rsidRDefault="00180ADB" w:rsidP="00180ADB">
      <w:pPr>
        <w:spacing w:after="0" w:line="276" w:lineRule="auto"/>
        <w:jc w:val="both"/>
        <w:rPr>
          <w:rFonts w:ascii="Arial Narrow" w:hAnsi="Arial Narrow"/>
          <w:sz w:val="24"/>
          <w:szCs w:val="24"/>
        </w:rPr>
      </w:pPr>
    </w:p>
    <w:p w14:paraId="7C8DBBA4" w14:textId="77777777" w:rsidR="00180ADB" w:rsidRPr="00DA5588" w:rsidRDefault="00180ADB" w:rsidP="00180ADB">
      <w:pPr>
        <w:pStyle w:val="Prrafodelista"/>
        <w:numPr>
          <w:ilvl w:val="0"/>
          <w:numId w:val="12"/>
        </w:numPr>
        <w:spacing w:after="0" w:line="276" w:lineRule="auto"/>
        <w:jc w:val="both"/>
        <w:rPr>
          <w:rFonts w:ascii="Arial Narrow" w:hAnsi="Arial Narrow"/>
          <w:sz w:val="24"/>
          <w:szCs w:val="24"/>
        </w:rPr>
      </w:pPr>
      <w:r w:rsidRPr="00DA5588">
        <w:rPr>
          <w:rFonts w:ascii="Arial Narrow" w:hAnsi="Arial Narrow"/>
          <w:sz w:val="24"/>
          <w:szCs w:val="24"/>
        </w:rPr>
        <w:t xml:space="preserve">Preparar, con base en las prioridades y políticas definidas en el PED, los Planes Estratégicos Sectoriales e Institucionales y participar en la preparación de los demás planes relacionados con su competencia; </w:t>
      </w:r>
    </w:p>
    <w:p w14:paraId="64646EEC" w14:textId="77777777" w:rsidR="00180ADB" w:rsidRPr="00863783" w:rsidRDefault="00180ADB" w:rsidP="00180ADB">
      <w:pPr>
        <w:spacing w:after="0" w:line="276" w:lineRule="auto"/>
        <w:jc w:val="both"/>
        <w:rPr>
          <w:rFonts w:ascii="Arial Narrow" w:hAnsi="Arial Narrow"/>
          <w:sz w:val="24"/>
          <w:szCs w:val="24"/>
        </w:rPr>
      </w:pPr>
    </w:p>
    <w:p w14:paraId="7C0046BF" w14:textId="77777777" w:rsidR="00180ADB" w:rsidRPr="00DA5588" w:rsidRDefault="00180ADB" w:rsidP="00180ADB">
      <w:pPr>
        <w:pStyle w:val="Prrafodelista"/>
        <w:numPr>
          <w:ilvl w:val="0"/>
          <w:numId w:val="12"/>
        </w:numPr>
        <w:spacing w:after="0" w:line="276" w:lineRule="auto"/>
        <w:jc w:val="both"/>
        <w:rPr>
          <w:rFonts w:ascii="Arial Narrow" w:hAnsi="Arial Narrow"/>
          <w:sz w:val="24"/>
          <w:szCs w:val="24"/>
        </w:rPr>
      </w:pPr>
      <w:r w:rsidRPr="00DA5588">
        <w:rPr>
          <w:rFonts w:ascii="Arial Narrow" w:hAnsi="Arial Narrow"/>
          <w:sz w:val="24"/>
          <w:szCs w:val="24"/>
        </w:rPr>
        <w:t xml:space="preserve">Participar en el proceso de preparación del presupuesto anual y en el marco anual y/o plurianual de gasto de las Dependencias, Entidades, Poderes u Órganos autónomos a los que pertenezcan; </w:t>
      </w:r>
    </w:p>
    <w:p w14:paraId="31A7069F" w14:textId="77777777" w:rsidR="00180ADB" w:rsidRPr="00863783" w:rsidRDefault="00180ADB" w:rsidP="00180ADB">
      <w:pPr>
        <w:spacing w:after="0" w:line="276" w:lineRule="auto"/>
        <w:jc w:val="both"/>
        <w:rPr>
          <w:rFonts w:ascii="Arial Narrow" w:hAnsi="Arial Narrow"/>
          <w:sz w:val="24"/>
          <w:szCs w:val="24"/>
        </w:rPr>
      </w:pPr>
    </w:p>
    <w:p w14:paraId="6FB5D7B4" w14:textId="77777777" w:rsidR="00180ADB" w:rsidRPr="00DA5588" w:rsidRDefault="00180ADB" w:rsidP="00180ADB">
      <w:pPr>
        <w:pStyle w:val="Prrafodelista"/>
        <w:numPr>
          <w:ilvl w:val="0"/>
          <w:numId w:val="12"/>
        </w:numPr>
        <w:spacing w:after="0" w:line="276" w:lineRule="auto"/>
        <w:jc w:val="both"/>
        <w:rPr>
          <w:rFonts w:ascii="Arial Narrow" w:hAnsi="Arial Narrow"/>
          <w:sz w:val="24"/>
          <w:szCs w:val="24"/>
        </w:rPr>
      </w:pPr>
      <w:r w:rsidRPr="00DA5588">
        <w:rPr>
          <w:rFonts w:ascii="Arial Narrow" w:hAnsi="Arial Narrow"/>
          <w:sz w:val="24"/>
          <w:szCs w:val="24"/>
        </w:rPr>
        <w:t xml:space="preserve">Elaborar el proyecto del plan anual y plurianual de inversiones de su competencia y evaluar la viabilidad y los riesgos de cada uno de los proyectos de inversión que le </w:t>
      </w:r>
      <w:r w:rsidRPr="00DA5588">
        <w:rPr>
          <w:rFonts w:ascii="Arial Narrow" w:hAnsi="Arial Narrow"/>
          <w:sz w:val="24"/>
          <w:szCs w:val="24"/>
        </w:rPr>
        <w:lastRenderedPageBreak/>
        <w:t xml:space="preserve">correspondan, para ser incorporados en el Banco de proyectos de Inversión Pública que administre la Secretaría; </w:t>
      </w:r>
    </w:p>
    <w:p w14:paraId="2E20FB58" w14:textId="77777777" w:rsidR="00180ADB" w:rsidRPr="00863783" w:rsidRDefault="00180ADB" w:rsidP="00180ADB">
      <w:pPr>
        <w:spacing w:after="0" w:line="276" w:lineRule="auto"/>
        <w:jc w:val="both"/>
        <w:rPr>
          <w:rFonts w:ascii="Arial Narrow" w:hAnsi="Arial Narrow"/>
          <w:sz w:val="24"/>
          <w:szCs w:val="24"/>
        </w:rPr>
      </w:pPr>
    </w:p>
    <w:p w14:paraId="425728A0" w14:textId="77777777" w:rsidR="00180ADB" w:rsidRPr="00DA5588" w:rsidRDefault="00180ADB" w:rsidP="00180ADB">
      <w:pPr>
        <w:pStyle w:val="Prrafodelista"/>
        <w:numPr>
          <w:ilvl w:val="0"/>
          <w:numId w:val="12"/>
        </w:numPr>
        <w:spacing w:after="0" w:line="276" w:lineRule="auto"/>
        <w:jc w:val="both"/>
        <w:rPr>
          <w:rFonts w:ascii="Arial Narrow" w:hAnsi="Arial Narrow"/>
          <w:sz w:val="24"/>
          <w:szCs w:val="24"/>
        </w:rPr>
      </w:pPr>
      <w:r w:rsidRPr="00DA5588">
        <w:rPr>
          <w:rFonts w:ascii="Arial Narrow" w:hAnsi="Arial Narrow"/>
          <w:sz w:val="24"/>
          <w:szCs w:val="24"/>
        </w:rPr>
        <w:t xml:space="preserve">Apoyar técnicamente las labores de seguimiento y evaluación de los planes, programas y proyectos de inversión de su competencia; </w:t>
      </w:r>
    </w:p>
    <w:p w14:paraId="24BE4ACF" w14:textId="77777777" w:rsidR="00180ADB" w:rsidRPr="00863783" w:rsidRDefault="00180ADB" w:rsidP="00180ADB">
      <w:pPr>
        <w:spacing w:after="0" w:line="276" w:lineRule="auto"/>
        <w:jc w:val="both"/>
        <w:rPr>
          <w:rFonts w:ascii="Arial Narrow" w:hAnsi="Arial Narrow"/>
          <w:sz w:val="24"/>
          <w:szCs w:val="24"/>
        </w:rPr>
      </w:pPr>
    </w:p>
    <w:p w14:paraId="3348A205" w14:textId="77777777" w:rsidR="00180ADB" w:rsidRPr="00DA5588" w:rsidRDefault="00180ADB" w:rsidP="00180ADB">
      <w:pPr>
        <w:pStyle w:val="Prrafodelista"/>
        <w:numPr>
          <w:ilvl w:val="0"/>
          <w:numId w:val="12"/>
        </w:numPr>
        <w:spacing w:after="0" w:line="276" w:lineRule="auto"/>
        <w:jc w:val="both"/>
        <w:rPr>
          <w:rFonts w:ascii="Arial Narrow" w:hAnsi="Arial Narrow"/>
          <w:sz w:val="24"/>
          <w:szCs w:val="24"/>
        </w:rPr>
      </w:pPr>
      <w:r w:rsidRPr="00DA5588">
        <w:rPr>
          <w:rFonts w:ascii="Arial Narrow" w:hAnsi="Arial Narrow"/>
          <w:sz w:val="24"/>
          <w:szCs w:val="24"/>
        </w:rPr>
        <w:t xml:space="preserve">Dar seguimiento periódico de los Planes Estratégicos Institucionales y elaborar los reportes de resultados para su cumplimiento y presentación oportuna a la Instancia Técnica de Evaluación y al público en general, sujetándose al procedimiento que establezca el Reglamento de esta Ley; </w:t>
      </w:r>
    </w:p>
    <w:p w14:paraId="047C63D9" w14:textId="77777777" w:rsidR="00180ADB" w:rsidRPr="00863783" w:rsidRDefault="00180ADB" w:rsidP="00180ADB">
      <w:pPr>
        <w:spacing w:after="0" w:line="276" w:lineRule="auto"/>
        <w:jc w:val="both"/>
        <w:rPr>
          <w:rFonts w:ascii="Arial Narrow" w:hAnsi="Arial Narrow"/>
          <w:sz w:val="24"/>
          <w:szCs w:val="24"/>
        </w:rPr>
      </w:pPr>
    </w:p>
    <w:p w14:paraId="330F40FE" w14:textId="77777777" w:rsidR="00180ADB" w:rsidRPr="00DA5588" w:rsidRDefault="00180ADB" w:rsidP="00180ADB">
      <w:pPr>
        <w:pStyle w:val="Prrafodelista"/>
        <w:numPr>
          <w:ilvl w:val="0"/>
          <w:numId w:val="12"/>
        </w:numPr>
        <w:spacing w:after="0" w:line="276" w:lineRule="auto"/>
        <w:jc w:val="both"/>
        <w:rPr>
          <w:rFonts w:ascii="Arial Narrow" w:hAnsi="Arial Narrow"/>
          <w:sz w:val="24"/>
          <w:szCs w:val="24"/>
        </w:rPr>
      </w:pPr>
      <w:r w:rsidRPr="00DA5588">
        <w:rPr>
          <w:rFonts w:ascii="Arial Narrow" w:hAnsi="Arial Narrow"/>
          <w:sz w:val="24"/>
          <w:szCs w:val="24"/>
        </w:rPr>
        <w:t xml:space="preserve">Participar en la planeación, programación y presupuestación anual cuando sean convocados por la Secretaría, y </w:t>
      </w:r>
    </w:p>
    <w:p w14:paraId="6B3D1CD9" w14:textId="77777777" w:rsidR="00180ADB" w:rsidRPr="00863783" w:rsidRDefault="00180ADB" w:rsidP="00180ADB">
      <w:pPr>
        <w:spacing w:after="0" w:line="276" w:lineRule="auto"/>
        <w:jc w:val="both"/>
        <w:rPr>
          <w:rFonts w:ascii="Arial Narrow" w:hAnsi="Arial Narrow"/>
          <w:sz w:val="24"/>
          <w:szCs w:val="24"/>
        </w:rPr>
      </w:pPr>
    </w:p>
    <w:p w14:paraId="2288A31A" w14:textId="77777777" w:rsidR="00180ADB" w:rsidRPr="00DA5588" w:rsidRDefault="00180ADB" w:rsidP="00180ADB">
      <w:pPr>
        <w:pStyle w:val="Prrafodelista"/>
        <w:numPr>
          <w:ilvl w:val="0"/>
          <w:numId w:val="12"/>
        </w:numPr>
        <w:spacing w:after="0" w:line="276" w:lineRule="auto"/>
        <w:jc w:val="both"/>
        <w:rPr>
          <w:rFonts w:ascii="Arial Narrow" w:hAnsi="Arial Narrow"/>
          <w:sz w:val="24"/>
          <w:szCs w:val="24"/>
        </w:rPr>
      </w:pPr>
      <w:r w:rsidRPr="00DA5588">
        <w:rPr>
          <w:rFonts w:ascii="Arial Narrow" w:hAnsi="Arial Narrow"/>
          <w:sz w:val="24"/>
          <w:szCs w:val="24"/>
        </w:rPr>
        <w:t xml:space="preserve">Las que establezca el Reglamento de esta Ley, y demás disposiciones legales aplicables. </w:t>
      </w:r>
    </w:p>
    <w:p w14:paraId="6EE5D012" w14:textId="77777777" w:rsidR="00180ADB" w:rsidRDefault="00180ADB" w:rsidP="00180ADB">
      <w:pPr>
        <w:spacing w:after="0" w:line="276" w:lineRule="auto"/>
        <w:jc w:val="both"/>
        <w:rPr>
          <w:rFonts w:ascii="Arial Narrow" w:hAnsi="Arial Narrow"/>
          <w:b/>
          <w:bCs/>
          <w:sz w:val="24"/>
          <w:szCs w:val="24"/>
        </w:rPr>
      </w:pPr>
    </w:p>
    <w:p w14:paraId="016C2227"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20. </w:t>
      </w:r>
      <w:r w:rsidRPr="00863783">
        <w:rPr>
          <w:rFonts w:ascii="Arial Narrow" w:hAnsi="Arial Narrow"/>
          <w:sz w:val="24"/>
          <w:szCs w:val="24"/>
        </w:rPr>
        <w:t xml:space="preserve">Los servidores públicos a cargo de las Áreas administrativas estarán obligados a suministrar en tiempo y forma la información que requiera la Coordinación General, la Secretaría o la Instancia Técnica de Evaluación, para el cumplimiento de sus funciones de planeación y evaluación, en los términos que establezca el Reglamento, así como cumplir con las resoluciones e instrucciones que emanen de las mismas. </w:t>
      </w:r>
    </w:p>
    <w:p w14:paraId="2C66DCF4" w14:textId="77777777" w:rsidR="00180ADB" w:rsidRDefault="00180ADB" w:rsidP="00180ADB">
      <w:pPr>
        <w:spacing w:after="0" w:line="276" w:lineRule="auto"/>
        <w:jc w:val="center"/>
        <w:rPr>
          <w:rFonts w:ascii="Arial Narrow" w:hAnsi="Arial Narrow"/>
          <w:b/>
          <w:bCs/>
          <w:sz w:val="24"/>
          <w:szCs w:val="24"/>
        </w:rPr>
      </w:pPr>
    </w:p>
    <w:p w14:paraId="01374B9F"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Título Tercero</w:t>
      </w:r>
    </w:p>
    <w:p w14:paraId="415CBC9C"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Comité Estatal de Planeación para el Desarrollo</w:t>
      </w:r>
    </w:p>
    <w:p w14:paraId="1DBC8474" w14:textId="77777777" w:rsidR="00180ADB" w:rsidRDefault="00180ADB" w:rsidP="00180ADB">
      <w:pPr>
        <w:spacing w:after="0" w:line="276" w:lineRule="auto"/>
        <w:jc w:val="center"/>
        <w:rPr>
          <w:rFonts w:ascii="Arial Narrow" w:hAnsi="Arial Narrow"/>
          <w:b/>
          <w:bCs/>
          <w:sz w:val="24"/>
          <w:szCs w:val="24"/>
        </w:rPr>
      </w:pPr>
    </w:p>
    <w:p w14:paraId="64322051"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Capítulo Único</w:t>
      </w:r>
    </w:p>
    <w:p w14:paraId="720EBCE2"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De sus funciones</w:t>
      </w:r>
    </w:p>
    <w:p w14:paraId="3A7114CD" w14:textId="77777777" w:rsidR="00180ADB" w:rsidRDefault="00180ADB" w:rsidP="00180ADB">
      <w:pPr>
        <w:spacing w:after="0" w:line="276" w:lineRule="auto"/>
        <w:jc w:val="both"/>
        <w:rPr>
          <w:rFonts w:ascii="Arial Narrow" w:hAnsi="Arial Narrow"/>
          <w:b/>
          <w:bCs/>
          <w:sz w:val="24"/>
          <w:szCs w:val="24"/>
        </w:rPr>
      </w:pPr>
    </w:p>
    <w:p w14:paraId="1F37C920"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21. </w:t>
      </w:r>
      <w:r w:rsidRPr="00863783">
        <w:rPr>
          <w:rFonts w:ascii="Arial Narrow" w:hAnsi="Arial Narrow"/>
          <w:sz w:val="24"/>
          <w:szCs w:val="24"/>
        </w:rPr>
        <w:t>El COPLADE es la instancia principal de coordinación permanente, consulta y asesoría del Poder Ejecutivo del Estado en el proceso de formulación participativa y validación del PED. El COPLADE será presidido por el Titular del Poder Ejecutivo y la Coordinación General</w:t>
      </w:r>
      <w:r>
        <w:rPr>
          <w:rFonts w:ascii="Arial Narrow" w:hAnsi="Arial Narrow"/>
          <w:sz w:val="24"/>
          <w:szCs w:val="24"/>
        </w:rPr>
        <w:t xml:space="preserve"> </w:t>
      </w:r>
      <w:r w:rsidRPr="00863783">
        <w:rPr>
          <w:rFonts w:ascii="Arial Narrow" w:hAnsi="Arial Narrow"/>
          <w:sz w:val="24"/>
          <w:szCs w:val="24"/>
        </w:rPr>
        <w:t xml:space="preserve">del mismo estará a cargo de un Coordinador General que dependerá directamente del Ejecutivo Estatal. </w:t>
      </w:r>
    </w:p>
    <w:p w14:paraId="3A2BA37F" w14:textId="77777777" w:rsidR="00180ADB" w:rsidRDefault="00180ADB" w:rsidP="00180ADB">
      <w:pPr>
        <w:spacing w:after="0" w:line="276" w:lineRule="auto"/>
        <w:jc w:val="both"/>
        <w:rPr>
          <w:rFonts w:ascii="Arial Narrow" w:hAnsi="Arial Narrow"/>
          <w:b/>
          <w:bCs/>
          <w:sz w:val="24"/>
          <w:szCs w:val="24"/>
        </w:rPr>
      </w:pPr>
    </w:p>
    <w:p w14:paraId="372C14EE"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22. </w:t>
      </w:r>
      <w:r w:rsidRPr="00863783">
        <w:rPr>
          <w:rFonts w:ascii="Arial Narrow" w:hAnsi="Arial Narrow"/>
          <w:sz w:val="24"/>
          <w:szCs w:val="24"/>
        </w:rPr>
        <w:t xml:space="preserve">Una vez que el Titular del Poder Ejecutivo tome posesión de su cargo con el apoyo del órgano rector del SIEP y la Coordinación General, convocará e instalará en sesión permanente el COPLADE. </w:t>
      </w:r>
    </w:p>
    <w:p w14:paraId="312BC77A" w14:textId="77777777" w:rsidR="00180ADB" w:rsidRDefault="00180ADB" w:rsidP="00180ADB">
      <w:pPr>
        <w:spacing w:after="0" w:line="276" w:lineRule="auto"/>
        <w:jc w:val="both"/>
        <w:rPr>
          <w:rFonts w:ascii="Arial Narrow" w:hAnsi="Arial Narrow"/>
          <w:b/>
          <w:bCs/>
          <w:sz w:val="24"/>
          <w:szCs w:val="24"/>
        </w:rPr>
      </w:pPr>
    </w:p>
    <w:p w14:paraId="77906510"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lastRenderedPageBreak/>
        <w:t xml:space="preserve">Artículo 23. </w:t>
      </w:r>
      <w:r w:rsidRPr="00863783">
        <w:rPr>
          <w:rFonts w:ascii="Arial Narrow" w:hAnsi="Arial Narrow"/>
          <w:sz w:val="24"/>
          <w:szCs w:val="24"/>
        </w:rPr>
        <w:t xml:space="preserve">Las funciones que el COPLADE ejercerá como instancia principal de coordinación, consulta y asesoría del Poder Ejecutivo estarán orientadas a: </w:t>
      </w:r>
    </w:p>
    <w:p w14:paraId="79821D88" w14:textId="77777777" w:rsidR="00180ADB" w:rsidRDefault="00180ADB" w:rsidP="00180ADB">
      <w:pPr>
        <w:spacing w:after="0" w:line="276" w:lineRule="auto"/>
        <w:jc w:val="both"/>
        <w:rPr>
          <w:rFonts w:ascii="Arial Narrow" w:hAnsi="Arial Narrow"/>
          <w:sz w:val="24"/>
          <w:szCs w:val="24"/>
        </w:rPr>
      </w:pPr>
    </w:p>
    <w:p w14:paraId="0FB3DB07" w14:textId="77777777" w:rsidR="00180ADB" w:rsidRPr="00DA5588" w:rsidRDefault="00180ADB" w:rsidP="00180ADB">
      <w:pPr>
        <w:pStyle w:val="Prrafodelista"/>
        <w:numPr>
          <w:ilvl w:val="0"/>
          <w:numId w:val="13"/>
        </w:numPr>
        <w:spacing w:after="0" w:line="276" w:lineRule="auto"/>
        <w:jc w:val="both"/>
        <w:rPr>
          <w:rFonts w:ascii="Arial Narrow" w:hAnsi="Arial Narrow"/>
          <w:sz w:val="24"/>
          <w:szCs w:val="24"/>
        </w:rPr>
      </w:pPr>
      <w:r w:rsidRPr="00DA5588">
        <w:rPr>
          <w:rFonts w:ascii="Arial Narrow" w:hAnsi="Arial Narrow"/>
          <w:sz w:val="24"/>
          <w:szCs w:val="24"/>
        </w:rPr>
        <w:t xml:space="preserve">Promover y fortalecer la planeación participativa de la ciudadanía en la formulación y validación del PED, contemplando la perspectiva de género; </w:t>
      </w:r>
    </w:p>
    <w:p w14:paraId="01E64F53" w14:textId="77777777" w:rsidR="00180ADB" w:rsidRPr="00863783" w:rsidRDefault="00180ADB" w:rsidP="00180ADB">
      <w:pPr>
        <w:spacing w:after="0" w:line="276" w:lineRule="auto"/>
        <w:jc w:val="both"/>
        <w:rPr>
          <w:rFonts w:ascii="Arial Narrow" w:hAnsi="Arial Narrow"/>
          <w:sz w:val="24"/>
          <w:szCs w:val="24"/>
        </w:rPr>
      </w:pPr>
    </w:p>
    <w:p w14:paraId="7B7DC3F8" w14:textId="77777777" w:rsidR="00180ADB" w:rsidRPr="00DA5588" w:rsidRDefault="00180ADB" w:rsidP="00180ADB">
      <w:pPr>
        <w:pStyle w:val="Prrafodelista"/>
        <w:numPr>
          <w:ilvl w:val="0"/>
          <w:numId w:val="13"/>
        </w:numPr>
        <w:spacing w:after="0" w:line="276" w:lineRule="auto"/>
        <w:jc w:val="both"/>
        <w:rPr>
          <w:rFonts w:ascii="Arial Narrow" w:hAnsi="Arial Narrow"/>
          <w:sz w:val="24"/>
          <w:szCs w:val="24"/>
        </w:rPr>
      </w:pPr>
      <w:r w:rsidRPr="00DA5588">
        <w:rPr>
          <w:rFonts w:ascii="Arial Narrow" w:hAnsi="Arial Narrow"/>
          <w:sz w:val="24"/>
          <w:szCs w:val="24"/>
        </w:rPr>
        <w:t xml:space="preserve">Coadyuvar con la Secretaría en la identificación de prioridades de política pública y orientación de recursos, así como en la puesta en marcha de estrategias y mecanismos de coordinación, colaboración, inducción y gestión de acciones con las Dependencias, Entidades y demás instancias federales, estatales, municipales y organizaciones de la sociedad civil y particulares; </w:t>
      </w:r>
    </w:p>
    <w:p w14:paraId="22D3F05E" w14:textId="77777777" w:rsidR="00180ADB" w:rsidRPr="00863783" w:rsidRDefault="00180ADB" w:rsidP="00180ADB">
      <w:pPr>
        <w:spacing w:after="0" w:line="276" w:lineRule="auto"/>
        <w:jc w:val="both"/>
        <w:rPr>
          <w:rFonts w:ascii="Arial Narrow" w:hAnsi="Arial Narrow"/>
          <w:sz w:val="24"/>
          <w:szCs w:val="24"/>
        </w:rPr>
      </w:pPr>
    </w:p>
    <w:p w14:paraId="37B90683" w14:textId="77777777" w:rsidR="00180ADB" w:rsidRPr="00DA5588" w:rsidRDefault="00180ADB" w:rsidP="00180ADB">
      <w:pPr>
        <w:pStyle w:val="Prrafodelista"/>
        <w:numPr>
          <w:ilvl w:val="0"/>
          <w:numId w:val="13"/>
        </w:numPr>
        <w:spacing w:after="0" w:line="276" w:lineRule="auto"/>
        <w:jc w:val="both"/>
        <w:rPr>
          <w:rFonts w:ascii="Arial Narrow" w:hAnsi="Arial Narrow"/>
          <w:sz w:val="24"/>
          <w:szCs w:val="24"/>
        </w:rPr>
      </w:pPr>
      <w:r w:rsidRPr="00DA5588">
        <w:rPr>
          <w:rFonts w:ascii="Arial Narrow" w:hAnsi="Arial Narrow"/>
          <w:sz w:val="24"/>
          <w:szCs w:val="24"/>
        </w:rPr>
        <w:t xml:space="preserve">Proporcionar orientación, asistencia técnica y capacitación a las autoridades municipales, organizaciones de la sociedad civil y sociales en la planeación, ejecución y seguimiento de planes, programas y proyectos de inversión; </w:t>
      </w:r>
    </w:p>
    <w:p w14:paraId="503BAA8D" w14:textId="77777777" w:rsidR="00180ADB" w:rsidRPr="00863783" w:rsidRDefault="00180ADB" w:rsidP="00180ADB">
      <w:pPr>
        <w:spacing w:after="0" w:line="276" w:lineRule="auto"/>
        <w:jc w:val="both"/>
        <w:rPr>
          <w:rFonts w:ascii="Arial Narrow" w:hAnsi="Arial Narrow"/>
          <w:sz w:val="24"/>
          <w:szCs w:val="24"/>
        </w:rPr>
      </w:pPr>
    </w:p>
    <w:p w14:paraId="1C0AD0B2" w14:textId="77777777" w:rsidR="00180ADB" w:rsidRPr="00DA5588" w:rsidRDefault="00180ADB" w:rsidP="00180ADB">
      <w:pPr>
        <w:pStyle w:val="Prrafodelista"/>
        <w:numPr>
          <w:ilvl w:val="0"/>
          <w:numId w:val="13"/>
        </w:numPr>
        <w:spacing w:after="0" w:line="276" w:lineRule="auto"/>
        <w:jc w:val="both"/>
        <w:rPr>
          <w:rFonts w:ascii="Arial Narrow" w:hAnsi="Arial Narrow"/>
          <w:sz w:val="24"/>
          <w:szCs w:val="24"/>
        </w:rPr>
      </w:pPr>
      <w:r w:rsidRPr="00DA5588">
        <w:rPr>
          <w:rFonts w:ascii="Arial Narrow" w:hAnsi="Arial Narrow"/>
          <w:sz w:val="24"/>
          <w:szCs w:val="24"/>
        </w:rPr>
        <w:t xml:space="preserve">Determinar las metas, indicadores y resultados específicos que el Estado pretende alcanzar en el periodo de gobierno, así como las responsabilidades y tiempos de ejecución; </w:t>
      </w:r>
    </w:p>
    <w:p w14:paraId="65F4FE99" w14:textId="77777777" w:rsidR="00180ADB" w:rsidRPr="00863783" w:rsidRDefault="00180ADB" w:rsidP="00180ADB">
      <w:pPr>
        <w:spacing w:after="0" w:line="276" w:lineRule="auto"/>
        <w:jc w:val="both"/>
        <w:rPr>
          <w:rFonts w:ascii="Arial Narrow" w:hAnsi="Arial Narrow"/>
          <w:sz w:val="24"/>
          <w:szCs w:val="24"/>
        </w:rPr>
      </w:pPr>
    </w:p>
    <w:p w14:paraId="02D82DCB" w14:textId="77777777" w:rsidR="00180ADB" w:rsidRPr="00DA5588" w:rsidRDefault="00180ADB" w:rsidP="00180ADB">
      <w:pPr>
        <w:pStyle w:val="Prrafodelista"/>
        <w:numPr>
          <w:ilvl w:val="0"/>
          <w:numId w:val="13"/>
        </w:numPr>
        <w:spacing w:after="0" w:line="276" w:lineRule="auto"/>
        <w:jc w:val="both"/>
        <w:rPr>
          <w:rFonts w:ascii="Arial Narrow" w:hAnsi="Arial Narrow"/>
          <w:sz w:val="24"/>
          <w:szCs w:val="24"/>
        </w:rPr>
      </w:pPr>
      <w:r w:rsidRPr="00DA5588">
        <w:rPr>
          <w:rFonts w:ascii="Arial Narrow" w:hAnsi="Arial Narrow"/>
          <w:sz w:val="24"/>
          <w:szCs w:val="24"/>
        </w:rPr>
        <w:t xml:space="preserve">Determinar conjuntamente con la Instancia Técnica de Evaluación y la Secretaría, los criterios, objetivos de referencia para la evaluación del desempeño, y </w:t>
      </w:r>
    </w:p>
    <w:p w14:paraId="3A61820A" w14:textId="77777777" w:rsidR="00180ADB" w:rsidRPr="00863783" w:rsidRDefault="00180ADB" w:rsidP="00180ADB">
      <w:pPr>
        <w:spacing w:after="0" w:line="276" w:lineRule="auto"/>
        <w:jc w:val="both"/>
        <w:rPr>
          <w:rFonts w:ascii="Arial Narrow" w:hAnsi="Arial Narrow"/>
          <w:sz w:val="24"/>
          <w:szCs w:val="24"/>
        </w:rPr>
      </w:pPr>
    </w:p>
    <w:p w14:paraId="49C68370" w14:textId="77777777" w:rsidR="00180ADB" w:rsidRPr="00DA5588" w:rsidRDefault="00180ADB" w:rsidP="00180ADB">
      <w:pPr>
        <w:pStyle w:val="Prrafodelista"/>
        <w:numPr>
          <w:ilvl w:val="0"/>
          <w:numId w:val="13"/>
        </w:numPr>
        <w:spacing w:after="0" w:line="276" w:lineRule="auto"/>
        <w:jc w:val="both"/>
        <w:rPr>
          <w:rFonts w:ascii="Arial Narrow" w:hAnsi="Arial Narrow"/>
          <w:sz w:val="24"/>
          <w:szCs w:val="24"/>
        </w:rPr>
      </w:pPr>
      <w:r w:rsidRPr="00DA5588">
        <w:rPr>
          <w:rFonts w:ascii="Arial Narrow" w:hAnsi="Arial Narrow"/>
          <w:sz w:val="24"/>
          <w:szCs w:val="24"/>
        </w:rPr>
        <w:t xml:space="preserve">Facilitar la coordinación del proceso de planeación y apoyar el cumplimiento de los principios del SIEP y de las funciones de prospectiva, coordinación y evaluación establecidas en el artículo 7 de la presente Ley. </w:t>
      </w:r>
    </w:p>
    <w:p w14:paraId="5FAD4D4E" w14:textId="77777777" w:rsidR="00180ADB" w:rsidRPr="00143180" w:rsidRDefault="00180ADB" w:rsidP="00143180">
      <w:pPr>
        <w:shd w:val="clear" w:color="auto" w:fill="003E3D"/>
        <w:spacing w:after="0"/>
        <w:jc w:val="both"/>
        <w:rPr>
          <w:rFonts w:ascii="Arial Narrow" w:hAnsi="Arial Narrow"/>
          <w:b/>
          <w:bCs/>
          <w:sz w:val="20"/>
          <w:szCs w:val="20"/>
        </w:rPr>
      </w:pPr>
      <w:r w:rsidRPr="00143180">
        <w:rPr>
          <w:rFonts w:ascii="Arial Narrow" w:hAnsi="Arial Narrow"/>
          <w:b/>
          <w:bCs/>
          <w:sz w:val="20"/>
          <w:szCs w:val="20"/>
        </w:rPr>
        <w:t xml:space="preserve">(Artículo reformado mediante decreto número 1675, aprobado por la LXIII Legislatura el 30 de octubre del 2018 y publicado en el Periódico Oficial número 45 Décimo Segunda Sección de fecha 10 de noviembre del 2018) </w:t>
      </w:r>
    </w:p>
    <w:p w14:paraId="167B9F93" w14:textId="77777777" w:rsidR="00180ADB" w:rsidRPr="00DA5588" w:rsidRDefault="00180ADB" w:rsidP="00180ADB">
      <w:pPr>
        <w:spacing w:after="0" w:line="276" w:lineRule="auto"/>
        <w:jc w:val="both"/>
        <w:rPr>
          <w:rFonts w:ascii="Arial Narrow" w:hAnsi="Arial Narrow"/>
          <w:b/>
          <w:bCs/>
          <w:color w:val="000000" w:themeColor="text1"/>
          <w:sz w:val="20"/>
          <w:szCs w:val="20"/>
          <w:shd w:val="clear" w:color="auto" w:fill="A8D08D" w:themeFill="accent6" w:themeFillTint="99"/>
        </w:rPr>
      </w:pPr>
    </w:p>
    <w:p w14:paraId="1FA59602" w14:textId="77777777" w:rsidR="00180ADB"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24. </w:t>
      </w:r>
      <w:r w:rsidRPr="00863783">
        <w:rPr>
          <w:rFonts w:ascii="Arial Narrow" w:hAnsi="Arial Narrow"/>
          <w:sz w:val="24"/>
          <w:szCs w:val="24"/>
        </w:rPr>
        <w:t xml:space="preserve">El COPLADE podrá conformar, de acuerdo a los procedimientos que se establezcan para el efecto, comités y subcomités regionales, microrregionales o especiales, según sea el caso, como instancias de apoyo a las labores de planeación, propiciando la colaboración con los sectores social y privado. </w:t>
      </w:r>
    </w:p>
    <w:p w14:paraId="2E7888C5" w14:textId="77777777" w:rsidR="00180ADB" w:rsidRDefault="00180ADB" w:rsidP="00180ADB">
      <w:pPr>
        <w:spacing w:after="0" w:line="276" w:lineRule="auto"/>
        <w:jc w:val="both"/>
        <w:rPr>
          <w:rFonts w:ascii="Arial Narrow" w:hAnsi="Arial Narrow"/>
          <w:sz w:val="24"/>
          <w:szCs w:val="24"/>
        </w:rPr>
      </w:pPr>
    </w:p>
    <w:p w14:paraId="6123B053"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El Titular del Poder Ejecutivo, en su calidad de máxima autoridad de la planeación estatal, podrá conformar la integración de los comités regionales que considere pertinentes para los efectos señalados en el párrafo anterior. </w:t>
      </w:r>
    </w:p>
    <w:p w14:paraId="31305A49" w14:textId="77777777" w:rsidR="00180ADB" w:rsidRPr="00143180" w:rsidRDefault="00180ADB" w:rsidP="00143180">
      <w:pPr>
        <w:shd w:val="clear" w:color="auto" w:fill="003E3D"/>
        <w:spacing w:after="0"/>
        <w:jc w:val="both"/>
        <w:rPr>
          <w:rFonts w:ascii="Arial Narrow" w:hAnsi="Arial Narrow"/>
          <w:b/>
          <w:bCs/>
          <w:sz w:val="20"/>
          <w:szCs w:val="20"/>
        </w:rPr>
      </w:pPr>
      <w:r w:rsidRPr="00143180">
        <w:rPr>
          <w:rFonts w:ascii="Arial Narrow" w:hAnsi="Arial Narrow"/>
          <w:b/>
          <w:bCs/>
          <w:sz w:val="20"/>
          <w:szCs w:val="20"/>
        </w:rPr>
        <w:t>(Segundo párrafo adicionado mediante decreto número 2055, aprobado el 15 de septiembre del 2016 y publicado en el Periódico Oficial número 42 Segunda Sección del 15 de octubre del 2016)</w:t>
      </w:r>
    </w:p>
    <w:p w14:paraId="27047F35" w14:textId="77777777" w:rsidR="00180ADB" w:rsidRPr="00863783" w:rsidRDefault="00180ADB" w:rsidP="00180ADB">
      <w:pPr>
        <w:spacing w:after="0" w:line="276" w:lineRule="auto"/>
        <w:jc w:val="both"/>
        <w:rPr>
          <w:rFonts w:ascii="Arial Narrow" w:hAnsi="Arial Narrow"/>
          <w:b/>
          <w:bCs/>
          <w:sz w:val="24"/>
          <w:szCs w:val="24"/>
        </w:rPr>
      </w:pPr>
    </w:p>
    <w:p w14:paraId="7290E22D"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lastRenderedPageBreak/>
        <w:t xml:space="preserve">Artículo 25. </w:t>
      </w:r>
      <w:r w:rsidRPr="00863783">
        <w:rPr>
          <w:rFonts w:ascii="Arial Narrow" w:hAnsi="Arial Narrow"/>
          <w:sz w:val="24"/>
          <w:szCs w:val="24"/>
        </w:rPr>
        <w:t xml:space="preserve">La integración del COPLADE responderá a la naturaleza democrática inherente al proceso de planeación estatal y a principios de participación plural, multisectorial y multidisciplinaria. </w:t>
      </w:r>
    </w:p>
    <w:p w14:paraId="3B41D4F4" w14:textId="77777777" w:rsidR="00180ADB" w:rsidRDefault="00180ADB" w:rsidP="00180ADB">
      <w:pPr>
        <w:spacing w:after="0" w:line="276" w:lineRule="auto"/>
        <w:jc w:val="both"/>
        <w:rPr>
          <w:rFonts w:ascii="Arial Narrow" w:hAnsi="Arial Narrow"/>
          <w:sz w:val="24"/>
          <w:szCs w:val="24"/>
        </w:rPr>
      </w:pPr>
    </w:p>
    <w:p w14:paraId="6793712D"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El Reglamento definirá la integración del COPLADE, las calidades exigidas a sus miembros, integrantes del Comité Técnico, así como los demás aspectos de carácter administrativo, operativo y procedimental requeridos para el funcionamiento del mismo. </w:t>
      </w:r>
    </w:p>
    <w:p w14:paraId="1E69B1B4" w14:textId="77777777" w:rsidR="00180ADB" w:rsidRPr="00143180" w:rsidRDefault="00180ADB" w:rsidP="00143180">
      <w:pPr>
        <w:shd w:val="clear" w:color="auto" w:fill="003E3D"/>
        <w:spacing w:after="0"/>
        <w:jc w:val="both"/>
        <w:rPr>
          <w:rFonts w:ascii="Arial Narrow" w:hAnsi="Arial Narrow"/>
          <w:b/>
          <w:bCs/>
          <w:sz w:val="20"/>
          <w:szCs w:val="20"/>
        </w:rPr>
      </w:pPr>
      <w:r w:rsidRPr="00143180">
        <w:rPr>
          <w:rFonts w:ascii="Arial Narrow" w:hAnsi="Arial Narrow"/>
          <w:b/>
          <w:bCs/>
          <w:sz w:val="20"/>
          <w:szCs w:val="20"/>
        </w:rPr>
        <w:t xml:space="preserve">(Segundo párrafo reformado mediante decreto número 2055, aprobado el 15 de septiembre del 2016 y publicado en el Periódico Oficial número 42 Segunda Sección del 15 de octubre del 2016) </w:t>
      </w:r>
    </w:p>
    <w:p w14:paraId="57D2FE83" w14:textId="77777777" w:rsidR="00180ADB" w:rsidRDefault="00180ADB" w:rsidP="00180ADB">
      <w:pPr>
        <w:spacing w:after="0" w:line="276" w:lineRule="auto"/>
        <w:jc w:val="both"/>
        <w:rPr>
          <w:rFonts w:ascii="Arial Narrow" w:hAnsi="Arial Narrow"/>
          <w:b/>
          <w:bCs/>
          <w:sz w:val="24"/>
          <w:szCs w:val="24"/>
        </w:rPr>
      </w:pPr>
    </w:p>
    <w:p w14:paraId="547AC34D"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Título Cuarto</w:t>
      </w:r>
    </w:p>
    <w:p w14:paraId="04A34767"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Plan Estatal de Desarrollo</w:t>
      </w:r>
    </w:p>
    <w:p w14:paraId="06F6F983" w14:textId="77777777" w:rsidR="00180ADB" w:rsidRDefault="00180ADB" w:rsidP="00180ADB">
      <w:pPr>
        <w:spacing w:after="0" w:line="276" w:lineRule="auto"/>
        <w:jc w:val="center"/>
        <w:rPr>
          <w:rFonts w:ascii="Arial Narrow" w:hAnsi="Arial Narrow"/>
          <w:b/>
          <w:bCs/>
          <w:sz w:val="24"/>
          <w:szCs w:val="24"/>
        </w:rPr>
      </w:pPr>
    </w:p>
    <w:p w14:paraId="4BCEC7D1"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Capítulo Primero</w:t>
      </w:r>
    </w:p>
    <w:p w14:paraId="56D483BA"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Disposiciones Generales</w:t>
      </w:r>
    </w:p>
    <w:p w14:paraId="31CE5881" w14:textId="77777777" w:rsidR="00180ADB" w:rsidRDefault="00180ADB" w:rsidP="00180ADB">
      <w:pPr>
        <w:spacing w:after="0" w:line="276" w:lineRule="auto"/>
        <w:jc w:val="both"/>
        <w:rPr>
          <w:rFonts w:ascii="Arial Narrow" w:hAnsi="Arial Narrow"/>
          <w:b/>
          <w:bCs/>
          <w:sz w:val="24"/>
          <w:szCs w:val="24"/>
        </w:rPr>
      </w:pPr>
    </w:p>
    <w:p w14:paraId="54260FD9"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26. </w:t>
      </w:r>
      <w:r w:rsidRPr="00863783">
        <w:rPr>
          <w:rFonts w:ascii="Arial Narrow" w:hAnsi="Arial Narrow"/>
          <w:sz w:val="24"/>
          <w:szCs w:val="24"/>
        </w:rPr>
        <w:t xml:space="preserve">El PED es el instrumento rector de la Planeación Estatal en el corto, mediano y largo plazo. Se elaborará con base en necesidades específicas estatales identificadas, precisará los objetivos generales, estrategias y prioridades del desarrollo integral del Estado en concordancia y transversalidad con el Sistema Nacional de Planeación Democrática; contendrá previsiones sobre los recursos públicos que sean asignados a tales prioridades a través de un marco anual y/o prurianual de gasto; determinará los instrumentos y responsables de su ejecución; y establecerá los lineamientos de política de carácter global, sectorial y regional. </w:t>
      </w:r>
    </w:p>
    <w:p w14:paraId="533AE082" w14:textId="77777777" w:rsidR="00180ADB" w:rsidRDefault="00180ADB" w:rsidP="00180ADB">
      <w:pPr>
        <w:spacing w:after="0" w:line="276" w:lineRule="auto"/>
        <w:jc w:val="both"/>
        <w:rPr>
          <w:rFonts w:ascii="Arial Narrow" w:hAnsi="Arial Narrow"/>
          <w:sz w:val="24"/>
          <w:szCs w:val="24"/>
        </w:rPr>
      </w:pPr>
    </w:p>
    <w:p w14:paraId="14C3AB8D"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Sus previsiones se referirán al conjunto de actividades económicas y sociales y regirá el contenido de los demás planes que se formulen dentro del SIEP, incorporando el enfoque transversal en sus contenidos. </w:t>
      </w:r>
    </w:p>
    <w:p w14:paraId="31990F46" w14:textId="77777777" w:rsidR="00180ADB" w:rsidRPr="00143180" w:rsidRDefault="00180ADB" w:rsidP="00143180">
      <w:pPr>
        <w:shd w:val="clear" w:color="auto" w:fill="003E3D"/>
        <w:spacing w:after="0"/>
        <w:jc w:val="both"/>
        <w:rPr>
          <w:rFonts w:ascii="Arial Narrow" w:hAnsi="Arial Narrow"/>
          <w:b/>
          <w:bCs/>
          <w:sz w:val="20"/>
          <w:szCs w:val="20"/>
        </w:rPr>
      </w:pPr>
      <w:r w:rsidRPr="00143180">
        <w:rPr>
          <w:rFonts w:ascii="Arial Narrow" w:hAnsi="Arial Narrow"/>
          <w:b/>
          <w:bCs/>
          <w:sz w:val="20"/>
          <w:szCs w:val="20"/>
        </w:rPr>
        <w:t xml:space="preserve">(Artículo reformado mediante decreto número 1709, aprobado por la LXIV Legislatura del Estado el 23 de septiembre del 2020 y publicado en el Periódico Oficial número 42 décimo tercera sección de fecha 17 de octubre del 2020) </w:t>
      </w:r>
    </w:p>
    <w:p w14:paraId="57EBBC1B" w14:textId="77777777" w:rsidR="00180ADB" w:rsidRDefault="00180ADB" w:rsidP="00180ADB">
      <w:pPr>
        <w:spacing w:after="0" w:line="276" w:lineRule="auto"/>
        <w:jc w:val="both"/>
        <w:rPr>
          <w:rFonts w:ascii="Arial Narrow" w:hAnsi="Arial Narrow"/>
          <w:b/>
          <w:bCs/>
          <w:sz w:val="24"/>
          <w:szCs w:val="24"/>
        </w:rPr>
      </w:pPr>
    </w:p>
    <w:p w14:paraId="099C432F"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27. </w:t>
      </w:r>
      <w:r w:rsidRPr="00863783">
        <w:rPr>
          <w:rFonts w:ascii="Arial Narrow" w:hAnsi="Arial Narrow"/>
          <w:sz w:val="24"/>
          <w:szCs w:val="24"/>
        </w:rPr>
        <w:t xml:space="preserve">El PED deberá contener lo siguiente: </w:t>
      </w:r>
    </w:p>
    <w:p w14:paraId="4ACA20B7" w14:textId="77777777" w:rsidR="00180ADB" w:rsidRDefault="00180ADB" w:rsidP="00180ADB">
      <w:pPr>
        <w:spacing w:after="0" w:line="276" w:lineRule="auto"/>
        <w:jc w:val="both"/>
        <w:rPr>
          <w:rFonts w:ascii="Arial Narrow" w:hAnsi="Arial Narrow"/>
          <w:sz w:val="24"/>
          <w:szCs w:val="24"/>
        </w:rPr>
      </w:pPr>
    </w:p>
    <w:p w14:paraId="4755E0A0" w14:textId="77777777" w:rsidR="00180ADB" w:rsidRPr="00DA5588" w:rsidRDefault="00180ADB" w:rsidP="00180ADB">
      <w:pPr>
        <w:pStyle w:val="Prrafodelista"/>
        <w:numPr>
          <w:ilvl w:val="0"/>
          <w:numId w:val="14"/>
        </w:numPr>
        <w:spacing w:after="0" w:line="276" w:lineRule="auto"/>
        <w:jc w:val="both"/>
        <w:rPr>
          <w:rFonts w:ascii="Arial Narrow" w:hAnsi="Arial Narrow"/>
          <w:sz w:val="24"/>
          <w:szCs w:val="24"/>
        </w:rPr>
      </w:pPr>
      <w:r w:rsidRPr="00DA5588">
        <w:rPr>
          <w:rFonts w:ascii="Arial Narrow" w:hAnsi="Arial Narrow"/>
          <w:sz w:val="24"/>
          <w:szCs w:val="24"/>
        </w:rPr>
        <w:t xml:space="preserve">Definir los objetivos y ejes estratégicos de política pública que orientan la gestión estatal durante el período de gobierno; </w:t>
      </w:r>
    </w:p>
    <w:p w14:paraId="4497334A" w14:textId="77777777" w:rsidR="00180ADB" w:rsidRPr="00863783" w:rsidRDefault="00180ADB" w:rsidP="00180ADB">
      <w:pPr>
        <w:spacing w:after="0" w:line="276" w:lineRule="auto"/>
        <w:jc w:val="both"/>
        <w:rPr>
          <w:rFonts w:ascii="Arial Narrow" w:hAnsi="Arial Narrow"/>
          <w:sz w:val="24"/>
          <w:szCs w:val="24"/>
        </w:rPr>
      </w:pPr>
    </w:p>
    <w:p w14:paraId="77977D90" w14:textId="77777777" w:rsidR="00180ADB" w:rsidRPr="00DA5588" w:rsidRDefault="00180ADB" w:rsidP="00180ADB">
      <w:pPr>
        <w:pStyle w:val="Prrafodelista"/>
        <w:numPr>
          <w:ilvl w:val="0"/>
          <w:numId w:val="14"/>
        </w:numPr>
        <w:spacing w:after="0" w:line="276" w:lineRule="auto"/>
        <w:jc w:val="both"/>
        <w:rPr>
          <w:rFonts w:ascii="Arial Narrow" w:hAnsi="Arial Narrow"/>
          <w:sz w:val="24"/>
          <w:szCs w:val="24"/>
        </w:rPr>
      </w:pPr>
      <w:r w:rsidRPr="00DA5588">
        <w:rPr>
          <w:rFonts w:ascii="Arial Narrow" w:hAnsi="Arial Narrow"/>
          <w:sz w:val="24"/>
          <w:szCs w:val="24"/>
        </w:rPr>
        <w:t xml:space="preserve">Orientar el gasto público y la inversión estatal durante el periodo de gobierno, conforme a las prioridades programáticas establecidas en el PED; </w:t>
      </w:r>
    </w:p>
    <w:p w14:paraId="09B8FBCC" w14:textId="77777777" w:rsidR="00180ADB" w:rsidRPr="00863783" w:rsidRDefault="00180ADB" w:rsidP="00180ADB">
      <w:pPr>
        <w:spacing w:after="0" w:line="276" w:lineRule="auto"/>
        <w:jc w:val="both"/>
        <w:rPr>
          <w:rFonts w:ascii="Arial Narrow" w:hAnsi="Arial Narrow"/>
          <w:sz w:val="24"/>
          <w:szCs w:val="24"/>
        </w:rPr>
      </w:pPr>
    </w:p>
    <w:p w14:paraId="18A0659A" w14:textId="77777777" w:rsidR="00180ADB" w:rsidRPr="00DA5588" w:rsidRDefault="00180ADB" w:rsidP="00180ADB">
      <w:pPr>
        <w:pStyle w:val="Prrafodelista"/>
        <w:numPr>
          <w:ilvl w:val="0"/>
          <w:numId w:val="14"/>
        </w:numPr>
        <w:spacing w:after="0" w:line="276" w:lineRule="auto"/>
        <w:jc w:val="both"/>
        <w:rPr>
          <w:rFonts w:ascii="Arial Narrow" w:hAnsi="Arial Narrow"/>
          <w:sz w:val="24"/>
          <w:szCs w:val="24"/>
        </w:rPr>
      </w:pPr>
      <w:r w:rsidRPr="00DA5588">
        <w:rPr>
          <w:rFonts w:ascii="Arial Narrow" w:hAnsi="Arial Narrow"/>
          <w:sz w:val="24"/>
          <w:szCs w:val="24"/>
        </w:rPr>
        <w:lastRenderedPageBreak/>
        <w:t xml:space="preserve">Definir las metas y resultados específicos que el Estado pretende alcanzar durante cada período de gobierno así como las responsabilidades y tiempos de ejecución, y </w:t>
      </w:r>
    </w:p>
    <w:p w14:paraId="5C668A07" w14:textId="77777777" w:rsidR="00180ADB" w:rsidRPr="00863783" w:rsidRDefault="00180ADB" w:rsidP="00180ADB">
      <w:pPr>
        <w:spacing w:after="0" w:line="276" w:lineRule="auto"/>
        <w:jc w:val="both"/>
        <w:rPr>
          <w:rFonts w:ascii="Arial Narrow" w:hAnsi="Arial Narrow"/>
          <w:sz w:val="24"/>
          <w:szCs w:val="24"/>
        </w:rPr>
      </w:pPr>
    </w:p>
    <w:p w14:paraId="64CA1A83" w14:textId="77777777" w:rsidR="00180ADB" w:rsidRPr="00DA5588" w:rsidRDefault="00180ADB" w:rsidP="00180ADB">
      <w:pPr>
        <w:pStyle w:val="Prrafodelista"/>
        <w:numPr>
          <w:ilvl w:val="0"/>
          <w:numId w:val="14"/>
        </w:numPr>
        <w:spacing w:after="0" w:line="276" w:lineRule="auto"/>
        <w:jc w:val="both"/>
        <w:rPr>
          <w:rFonts w:ascii="Arial Narrow" w:hAnsi="Arial Narrow"/>
          <w:sz w:val="24"/>
          <w:szCs w:val="24"/>
        </w:rPr>
      </w:pPr>
      <w:r w:rsidRPr="00DA5588">
        <w:rPr>
          <w:rFonts w:ascii="Arial Narrow" w:hAnsi="Arial Narrow"/>
          <w:sz w:val="24"/>
          <w:szCs w:val="24"/>
        </w:rPr>
        <w:t xml:space="preserve">Establecer los criterios y objetivos de referencia para la evaluación del desempeño. </w:t>
      </w:r>
    </w:p>
    <w:p w14:paraId="386809FA" w14:textId="77777777" w:rsidR="00180ADB" w:rsidRPr="00863783" w:rsidRDefault="00180ADB" w:rsidP="00180ADB">
      <w:pPr>
        <w:spacing w:after="0" w:line="276" w:lineRule="auto"/>
        <w:jc w:val="both"/>
        <w:rPr>
          <w:rFonts w:ascii="Arial Narrow" w:hAnsi="Arial Narrow"/>
          <w:sz w:val="24"/>
          <w:szCs w:val="24"/>
        </w:rPr>
      </w:pPr>
    </w:p>
    <w:p w14:paraId="0A53955D"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28. </w:t>
      </w:r>
      <w:r w:rsidRPr="00863783">
        <w:rPr>
          <w:rFonts w:ascii="Arial Narrow" w:hAnsi="Arial Narrow"/>
          <w:sz w:val="24"/>
          <w:szCs w:val="24"/>
        </w:rPr>
        <w:t>El PED constituye el marco superior a partir del cual se priorizan los programas, subprogramas, y proyectos de desarrollo estatales, en función de su impacto estratégico de mediano y largo plazo.</w:t>
      </w:r>
    </w:p>
    <w:p w14:paraId="4395C695" w14:textId="77777777" w:rsidR="00180ADB" w:rsidRDefault="00180ADB" w:rsidP="00180ADB">
      <w:pPr>
        <w:spacing w:after="0" w:line="276" w:lineRule="auto"/>
        <w:jc w:val="both"/>
        <w:rPr>
          <w:rFonts w:ascii="Arial Narrow" w:hAnsi="Arial Narrow"/>
          <w:sz w:val="24"/>
          <w:szCs w:val="24"/>
        </w:rPr>
      </w:pPr>
    </w:p>
    <w:p w14:paraId="63F02C00"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El PED y los planes que de él se deriven, serán obligatorios para las Dependencias y Entidades estatales, en el ámbito de sus respectivas competencias, a partir de su publicación. </w:t>
      </w:r>
    </w:p>
    <w:p w14:paraId="0FD4EF18" w14:textId="77777777" w:rsidR="00180ADB" w:rsidRDefault="00180ADB" w:rsidP="00180ADB">
      <w:pPr>
        <w:spacing w:after="0" w:line="276" w:lineRule="auto"/>
        <w:jc w:val="both"/>
        <w:rPr>
          <w:rFonts w:ascii="Arial Narrow" w:hAnsi="Arial Narrow"/>
          <w:b/>
          <w:bCs/>
          <w:sz w:val="24"/>
          <w:szCs w:val="24"/>
        </w:rPr>
      </w:pPr>
    </w:p>
    <w:p w14:paraId="76E51F31"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29. </w:t>
      </w:r>
      <w:r w:rsidRPr="00863783">
        <w:rPr>
          <w:rFonts w:ascii="Arial Narrow" w:hAnsi="Arial Narrow"/>
          <w:sz w:val="24"/>
          <w:szCs w:val="24"/>
        </w:rPr>
        <w:t xml:space="preserve">El PED se integrará por un apartado general, que estará conformada por: </w:t>
      </w:r>
    </w:p>
    <w:p w14:paraId="4EEA92D6" w14:textId="77777777" w:rsidR="00180ADB" w:rsidRDefault="00180ADB" w:rsidP="00180ADB">
      <w:pPr>
        <w:spacing w:after="0" w:line="276" w:lineRule="auto"/>
        <w:jc w:val="both"/>
        <w:rPr>
          <w:rFonts w:ascii="Arial Narrow" w:hAnsi="Arial Narrow"/>
          <w:sz w:val="24"/>
          <w:szCs w:val="24"/>
        </w:rPr>
      </w:pPr>
    </w:p>
    <w:p w14:paraId="180FF549" w14:textId="77777777" w:rsidR="00180ADB" w:rsidRDefault="00180ADB" w:rsidP="00180ADB">
      <w:pPr>
        <w:pStyle w:val="Prrafodelista"/>
        <w:numPr>
          <w:ilvl w:val="0"/>
          <w:numId w:val="15"/>
        </w:numPr>
        <w:spacing w:after="0" w:line="276" w:lineRule="auto"/>
        <w:jc w:val="both"/>
        <w:rPr>
          <w:rFonts w:ascii="Arial Narrow" w:hAnsi="Arial Narrow"/>
          <w:sz w:val="24"/>
          <w:szCs w:val="24"/>
        </w:rPr>
      </w:pPr>
      <w:r w:rsidRPr="00DA5588">
        <w:rPr>
          <w:rFonts w:ascii="Arial Narrow" w:hAnsi="Arial Narrow"/>
          <w:sz w:val="24"/>
          <w:szCs w:val="24"/>
        </w:rPr>
        <w:t xml:space="preserve">Un diagnóstico general que incluye línea de base; los resultados del proceso de desarrollo alcanzados hasta la fecha y las principales brechas, riesgos y desafíos para lograr el desarrollo; </w:t>
      </w:r>
    </w:p>
    <w:p w14:paraId="3741A752" w14:textId="77777777" w:rsidR="00180ADB" w:rsidRPr="00DA5588" w:rsidRDefault="00180ADB" w:rsidP="00180ADB">
      <w:pPr>
        <w:spacing w:after="0" w:line="276" w:lineRule="auto"/>
        <w:jc w:val="both"/>
        <w:rPr>
          <w:rFonts w:ascii="Arial Narrow" w:hAnsi="Arial Narrow"/>
          <w:sz w:val="24"/>
          <w:szCs w:val="24"/>
        </w:rPr>
      </w:pPr>
    </w:p>
    <w:p w14:paraId="6CBCB84C" w14:textId="77777777" w:rsidR="00180ADB" w:rsidRPr="00DA5588" w:rsidRDefault="00180ADB" w:rsidP="00180ADB">
      <w:pPr>
        <w:pStyle w:val="Prrafodelista"/>
        <w:numPr>
          <w:ilvl w:val="0"/>
          <w:numId w:val="15"/>
        </w:numPr>
        <w:spacing w:after="0" w:line="276" w:lineRule="auto"/>
        <w:jc w:val="both"/>
        <w:rPr>
          <w:rFonts w:ascii="Arial Narrow" w:hAnsi="Arial Narrow"/>
          <w:sz w:val="24"/>
          <w:szCs w:val="24"/>
        </w:rPr>
      </w:pPr>
      <w:r w:rsidRPr="00DA5588">
        <w:rPr>
          <w:rFonts w:ascii="Arial Narrow" w:hAnsi="Arial Narrow"/>
          <w:sz w:val="24"/>
          <w:szCs w:val="24"/>
        </w:rPr>
        <w:t xml:space="preserve">Objetivos generales, estrategias y prioridades en materia económica, social, cultural y ambiental para el desarrollo integral del Estado a corto, mediano y largo plazo, según resulte del diagnóstico general de la economía, principales sectores, grupos sociales y riesgos; </w:t>
      </w:r>
    </w:p>
    <w:p w14:paraId="1EF72EB4" w14:textId="77777777" w:rsidR="00180ADB" w:rsidRPr="00863783" w:rsidRDefault="00180ADB" w:rsidP="00180ADB">
      <w:pPr>
        <w:spacing w:after="0" w:line="276" w:lineRule="auto"/>
        <w:jc w:val="both"/>
        <w:rPr>
          <w:rFonts w:ascii="Arial Narrow" w:hAnsi="Arial Narrow"/>
          <w:sz w:val="24"/>
          <w:szCs w:val="24"/>
        </w:rPr>
      </w:pPr>
    </w:p>
    <w:p w14:paraId="0BC762DF" w14:textId="77777777" w:rsidR="00180ADB" w:rsidRPr="00DA5588" w:rsidRDefault="00180ADB" w:rsidP="00180ADB">
      <w:pPr>
        <w:pStyle w:val="Prrafodelista"/>
        <w:numPr>
          <w:ilvl w:val="0"/>
          <w:numId w:val="15"/>
        </w:numPr>
        <w:spacing w:after="0" w:line="276" w:lineRule="auto"/>
        <w:jc w:val="both"/>
        <w:rPr>
          <w:rFonts w:ascii="Arial Narrow" w:hAnsi="Arial Narrow"/>
          <w:sz w:val="24"/>
          <w:szCs w:val="24"/>
        </w:rPr>
      </w:pPr>
      <w:r w:rsidRPr="00DA5588">
        <w:rPr>
          <w:rFonts w:ascii="Arial Narrow" w:hAnsi="Arial Narrow"/>
          <w:sz w:val="24"/>
          <w:szCs w:val="24"/>
        </w:rPr>
        <w:t xml:space="preserve">Estrategias, líneas de acción y demás instrumentos de planeación; </w:t>
      </w:r>
    </w:p>
    <w:p w14:paraId="7B28B051" w14:textId="77777777" w:rsidR="00180ADB" w:rsidRPr="00863783" w:rsidRDefault="00180ADB" w:rsidP="00180ADB">
      <w:pPr>
        <w:spacing w:after="0" w:line="276" w:lineRule="auto"/>
        <w:jc w:val="both"/>
        <w:rPr>
          <w:rFonts w:ascii="Arial Narrow" w:hAnsi="Arial Narrow"/>
          <w:sz w:val="24"/>
          <w:szCs w:val="24"/>
        </w:rPr>
      </w:pPr>
    </w:p>
    <w:p w14:paraId="6301132D" w14:textId="77777777" w:rsidR="00180ADB" w:rsidRPr="00DA5588" w:rsidRDefault="00180ADB" w:rsidP="00180ADB">
      <w:pPr>
        <w:pStyle w:val="Prrafodelista"/>
        <w:numPr>
          <w:ilvl w:val="0"/>
          <w:numId w:val="15"/>
        </w:numPr>
        <w:spacing w:after="0" w:line="276" w:lineRule="auto"/>
        <w:jc w:val="both"/>
        <w:rPr>
          <w:rFonts w:ascii="Arial Narrow" w:hAnsi="Arial Narrow"/>
          <w:sz w:val="24"/>
          <w:szCs w:val="24"/>
        </w:rPr>
      </w:pPr>
      <w:r w:rsidRPr="00DA5588">
        <w:rPr>
          <w:rFonts w:ascii="Arial Narrow" w:hAnsi="Arial Narrow"/>
          <w:sz w:val="24"/>
          <w:szCs w:val="24"/>
        </w:rPr>
        <w:t xml:space="preserve">Programas presupuestarios que encauzarán la acción estatal de corto, mediano y largo plazo; </w:t>
      </w:r>
    </w:p>
    <w:p w14:paraId="3B499A03" w14:textId="77777777" w:rsidR="00180ADB" w:rsidRPr="00863783" w:rsidRDefault="00180ADB" w:rsidP="00180ADB">
      <w:pPr>
        <w:spacing w:after="0" w:line="276" w:lineRule="auto"/>
        <w:jc w:val="both"/>
        <w:rPr>
          <w:rFonts w:ascii="Arial Narrow" w:hAnsi="Arial Narrow"/>
          <w:sz w:val="24"/>
          <w:szCs w:val="24"/>
        </w:rPr>
      </w:pPr>
    </w:p>
    <w:p w14:paraId="11A637D0" w14:textId="77777777" w:rsidR="00180ADB" w:rsidRPr="00DA5588" w:rsidRDefault="00180ADB" w:rsidP="00180ADB">
      <w:pPr>
        <w:pStyle w:val="Prrafodelista"/>
        <w:numPr>
          <w:ilvl w:val="0"/>
          <w:numId w:val="15"/>
        </w:numPr>
        <w:spacing w:after="0" w:line="276" w:lineRule="auto"/>
        <w:jc w:val="both"/>
        <w:rPr>
          <w:rFonts w:ascii="Arial Narrow" w:hAnsi="Arial Narrow"/>
          <w:sz w:val="24"/>
          <w:szCs w:val="24"/>
        </w:rPr>
      </w:pPr>
      <w:r w:rsidRPr="00DA5588">
        <w:rPr>
          <w:rFonts w:ascii="Arial Narrow" w:hAnsi="Arial Narrow"/>
          <w:sz w:val="24"/>
          <w:szCs w:val="24"/>
        </w:rPr>
        <w:t xml:space="preserve">Metas a nivel de objetivos, estrategias y programas; así como los indicadores que garanticen el seguimiento y la evaluación de los resultados que se alcancen; </w:t>
      </w:r>
    </w:p>
    <w:p w14:paraId="30B7EE6C" w14:textId="77777777" w:rsidR="00180ADB" w:rsidRPr="00863783" w:rsidRDefault="00180ADB" w:rsidP="00180ADB">
      <w:pPr>
        <w:spacing w:after="0" w:line="276" w:lineRule="auto"/>
        <w:jc w:val="both"/>
        <w:rPr>
          <w:rFonts w:ascii="Arial Narrow" w:hAnsi="Arial Narrow"/>
          <w:sz w:val="24"/>
          <w:szCs w:val="24"/>
        </w:rPr>
      </w:pPr>
    </w:p>
    <w:p w14:paraId="1B426021" w14:textId="77777777" w:rsidR="00180ADB" w:rsidRPr="00DA5588" w:rsidRDefault="00180ADB" w:rsidP="00180ADB">
      <w:pPr>
        <w:pStyle w:val="Prrafodelista"/>
        <w:numPr>
          <w:ilvl w:val="0"/>
          <w:numId w:val="15"/>
        </w:numPr>
        <w:spacing w:after="0" w:line="276" w:lineRule="auto"/>
        <w:jc w:val="both"/>
        <w:rPr>
          <w:rFonts w:ascii="Arial Narrow" w:hAnsi="Arial Narrow"/>
          <w:sz w:val="24"/>
          <w:szCs w:val="24"/>
        </w:rPr>
      </w:pPr>
      <w:r w:rsidRPr="00DA5588">
        <w:rPr>
          <w:rFonts w:ascii="Arial Narrow" w:hAnsi="Arial Narrow"/>
          <w:sz w:val="24"/>
          <w:szCs w:val="24"/>
        </w:rPr>
        <w:t xml:space="preserve">Definición de los mecanismos e instrumentos de vinculación y armonización de la Planeación Estatal; </w:t>
      </w:r>
    </w:p>
    <w:p w14:paraId="5C6EA2FC" w14:textId="77777777" w:rsidR="00180ADB" w:rsidRPr="00863783" w:rsidRDefault="00180ADB" w:rsidP="00180ADB">
      <w:pPr>
        <w:spacing w:after="0" w:line="276" w:lineRule="auto"/>
        <w:jc w:val="both"/>
        <w:rPr>
          <w:rFonts w:ascii="Arial Narrow" w:hAnsi="Arial Narrow"/>
          <w:sz w:val="24"/>
          <w:szCs w:val="24"/>
        </w:rPr>
      </w:pPr>
    </w:p>
    <w:p w14:paraId="1B6F84F3" w14:textId="77777777" w:rsidR="00180ADB" w:rsidRPr="00DA5588" w:rsidRDefault="00180ADB" w:rsidP="00180ADB">
      <w:pPr>
        <w:pStyle w:val="Prrafodelista"/>
        <w:numPr>
          <w:ilvl w:val="0"/>
          <w:numId w:val="15"/>
        </w:numPr>
        <w:spacing w:after="0" w:line="276" w:lineRule="auto"/>
        <w:jc w:val="both"/>
        <w:rPr>
          <w:rFonts w:ascii="Arial Narrow" w:hAnsi="Arial Narrow"/>
          <w:sz w:val="24"/>
          <w:szCs w:val="24"/>
        </w:rPr>
      </w:pPr>
      <w:r w:rsidRPr="00DA5588">
        <w:rPr>
          <w:rFonts w:ascii="Arial Narrow" w:hAnsi="Arial Narrow"/>
          <w:sz w:val="24"/>
          <w:szCs w:val="24"/>
        </w:rPr>
        <w:t xml:space="preserve">Responsables de la ejecución y una definición de los arreglos de coordinación que sean necesarios para su adecuada implementación, y </w:t>
      </w:r>
    </w:p>
    <w:p w14:paraId="204C2B3B" w14:textId="77777777" w:rsidR="00180ADB" w:rsidRPr="00863783" w:rsidRDefault="00180ADB" w:rsidP="00180ADB">
      <w:pPr>
        <w:spacing w:after="0" w:line="276" w:lineRule="auto"/>
        <w:jc w:val="both"/>
        <w:rPr>
          <w:rFonts w:ascii="Arial Narrow" w:hAnsi="Arial Narrow"/>
          <w:sz w:val="24"/>
          <w:szCs w:val="24"/>
        </w:rPr>
      </w:pPr>
    </w:p>
    <w:p w14:paraId="25233ED1" w14:textId="77777777" w:rsidR="00180ADB" w:rsidRPr="00DA5588" w:rsidRDefault="00180ADB" w:rsidP="00180ADB">
      <w:pPr>
        <w:pStyle w:val="Prrafodelista"/>
        <w:numPr>
          <w:ilvl w:val="0"/>
          <w:numId w:val="15"/>
        </w:numPr>
        <w:spacing w:after="0" w:line="276" w:lineRule="auto"/>
        <w:jc w:val="both"/>
        <w:rPr>
          <w:rFonts w:ascii="Arial Narrow" w:hAnsi="Arial Narrow"/>
          <w:sz w:val="24"/>
          <w:szCs w:val="24"/>
        </w:rPr>
      </w:pPr>
      <w:r w:rsidRPr="00DA5588">
        <w:rPr>
          <w:rFonts w:ascii="Arial Narrow" w:hAnsi="Arial Narrow"/>
          <w:sz w:val="24"/>
          <w:szCs w:val="24"/>
        </w:rPr>
        <w:t xml:space="preserve">Mecanismos de seguimiento y evaluación. </w:t>
      </w:r>
    </w:p>
    <w:p w14:paraId="542D9D3C" w14:textId="77777777" w:rsidR="00180ADB" w:rsidRPr="00863783" w:rsidRDefault="00180ADB" w:rsidP="00180ADB">
      <w:pPr>
        <w:spacing w:after="0" w:line="276" w:lineRule="auto"/>
        <w:jc w:val="both"/>
        <w:rPr>
          <w:rFonts w:ascii="Arial Narrow" w:hAnsi="Arial Narrow"/>
          <w:sz w:val="24"/>
          <w:szCs w:val="24"/>
        </w:rPr>
      </w:pPr>
    </w:p>
    <w:p w14:paraId="74F5E14F"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lastRenderedPageBreak/>
        <w:t xml:space="preserve">Las previsiones del apartado general del PED se referirán al conjunto de la actividad económica y social del Estado. </w:t>
      </w:r>
    </w:p>
    <w:p w14:paraId="17D17DBA" w14:textId="77777777" w:rsidR="00180ADB" w:rsidRDefault="00180ADB" w:rsidP="00180ADB">
      <w:pPr>
        <w:spacing w:after="0" w:line="276" w:lineRule="auto"/>
        <w:jc w:val="both"/>
        <w:rPr>
          <w:rFonts w:ascii="Arial Narrow" w:hAnsi="Arial Narrow"/>
          <w:b/>
          <w:bCs/>
          <w:sz w:val="24"/>
          <w:szCs w:val="24"/>
        </w:rPr>
      </w:pPr>
    </w:p>
    <w:p w14:paraId="5AD0FCF2" w14:textId="77777777" w:rsidR="00180ADB"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30. </w:t>
      </w:r>
      <w:r w:rsidRPr="00863783">
        <w:rPr>
          <w:rFonts w:ascii="Arial Narrow" w:hAnsi="Arial Narrow"/>
          <w:sz w:val="24"/>
          <w:szCs w:val="24"/>
        </w:rPr>
        <w:t xml:space="preserve">El contenido del Plan anual y/o plurianual de inversiones de las Dependencias y Entidades estatales, incluirá: </w:t>
      </w:r>
    </w:p>
    <w:p w14:paraId="1E84A87B" w14:textId="77777777" w:rsidR="00180ADB" w:rsidRPr="00863783" w:rsidRDefault="00180ADB" w:rsidP="00180ADB">
      <w:pPr>
        <w:spacing w:after="0" w:line="276" w:lineRule="auto"/>
        <w:jc w:val="both"/>
        <w:rPr>
          <w:rFonts w:ascii="Arial Narrow" w:hAnsi="Arial Narrow"/>
          <w:sz w:val="24"/>
          <w:szCs w:val="24"/>
        </w:rPr>
      </w:pPr>
    </w:p>
    <w:p w14:paraId="624044FB" w14:textId="77777777" w:rsidR="00180ADB" w:rsidRDefault="00180ADB" w:rsidP="00180ADB">
      <w:pPr>
        <w:pStyle w:val="Prrafodelista"/>
        <w:numPr>
          <w:ilvl w:val="0"/>
          <w:numId w:val="16"/>
        </w:numPr>
        <w:spacing w:after="0" w:line="276" w:lineRule="auto"/>
        <w:jc w:val="both"/>
        <w:rPr>
          <w:rFonts w:ascii="Arial Narrow" w:hAnsi="Arial Narrow"/>
          <w:sz w:val="24"/>
          <w:szCs w:val="24"/>
        </w:rPr>
      </w:pPr>
      <w:r w:rsidRPr="00DA5588">
        <w:rPr>
          <w:rFonts w:ascii="Arial Narrow" w:hAnsi="Arial Narrow"/>
          <w:sz w:val="24"/>
          <w:szCs w:val="24"/>
        </w:rPr>
        <w:t xml:space="preserve">Estimaciones de ingresos que permiten financiar dicho plan, las erogaciones de los proyectos de inversión, de conformidad con las proyecciones fiscales y el marco anual y/o plurianual de gasto necesarios para alcanzar los objetivos del PED; </w:t>
      </w:r>
    </w:p>
    <w:p w14:paraId="56A34A44" w14:textId="77777777" w:rsidR="00180ADB" w:rsidRPr="00DA5588" w:rsidRDefault="00180ADB" w:rsidP="00180ADB">
      <w:pPr>
        <w:pStyle w:val="Prrafodelista"/>
        <w:spacing w:after="0" w:line="276" w:lineRule="auto"/>
        <w:jc w:val="both"/>
        <w:rPr>
          <w:rFonts w:ascii="Arial Narrow" w:hAnsi="Arial Narrow"/>
          <w:sz w:val="24"/>
          <w:szCs w:val="24"/>
        </w:rPr>
      </w:pPr>
    </w:p>
    <w:p w14:paraId="516500EC" w14:textId="77777777" w:rsidR="00180ADB" w:rsidRPr="00DA5588" w:rsidRDefault="00180ADB" w:rsidP="00180ADB">
      <w:pPr>
        <w:pStyle w:val="Prrafodelista"/>
        <w:numPr>
          <w:ilvl w:val="0"/>
          <w:numId w:val="16"/>
        </w:numPr>
        <w:spacing w:after="0" w:line="276" w:lineRule="auto"/>
        <w:jc w:val="both"/>
        <w:rPr>
          <w:rFonts w:ascii="Arial Narrow" w:hAnsi="Arial Narrow"/>
          <w:sz w:val="24"/>
          <w:szCs w:val="24"/>
        </w:rPr>
      </w:pPr>
      <w:r w:rsidRPr="00DA5588">
        <w:rPr>
          <w:rFonts w:ascii="Arial Narrow" w:hAnsi="Arial Narrow"/>
          <w:sz w:val="24"/>
          <w:szCs w:val="24"/>
        </w:rPr>
        <w:t xml:space="preserve">Descripción de los principales programas y subprogramas, a los que corresponden los proyectos prioritarios de inversión, incluyendo sus objetivos, indicadores y metas estatales, sectoriales, regionales y/o microrregionales a fin de determinar su alineación y consistencia, y </w:t>
      </w:r>
    </w:p>
    <w:p w14:paraId="2AE13EFE" w14:textId="77777777" w:rsidR="00180ADB" w:rsidRPr="00863783" w:rsidRDefault="00180ADB" w:rsidP="00180ADB">
      <w:pPr>
        <w:spacing w:after="0" w:line="276" w:lineRule="auto"/>
        <w:jc w:val="both"/>
        <w:rPr>
          <w:rFonts w:ascii="Arial Narrow" w:hAnsi="Arial Narrow"/>
          <w:sz w:val="24"/>
          <w:szCs w:val="24"/>
        </w:rPr>
      </w:pPr>
    </w:p>
    <w:p w14:paraId="1E3A6746" w14:textId="77777777" w:rsidR="00180ADB" w:rsidRPr="00DA5588" w:rsidRDefault="00180ADB" w:rsidP="00180ADB">
      <w:pPr>
        <w:pStyle w:val="Prrafodelista"/>
        <w:numPr>
          <w:ilvl w:val="0"/>
          <w:numId w:val="16"/>
        </w:numPr>
        <w:spacing w:after="0" w:line="276" w:lineRule="auto"/>
        <w:jc w:val="both"/>
        <w:rPr>
          <w:rFonts w:ascii="Arial Narrow" w:hAnsi="Arial Narrow"/>
          <w:sz w:val="24"/>
          <w:szCs w:val="24"/>
        </w:rPr>
      </w:pPr>
      <w:r w:rsidRPr="00DA5588">
        <w:rPr>
          <w:rFonts w:ascii="Arial Narrow" w:hAnsi="Arial Narrow"/>
          <w:sz w:val="24"/>
          <w:szCs w:val="24"/>
        </w:rPr>
        <w:t xml:space="preserve">La especificación de los mecanismos y estrategias a utilizar para su cabal ejecución, incluyendo un análisis de riesgos. </w:t>
      </w:r>
    </w:p>
    <w:p w14:paraId="4198A978" w14:textId="77777777" w:rsidR="00180ADB" w:rsidRPr="00863783" w:rsidRDefault="00180ADB" w:rsidP="00180ADB">
      <w:pPr>
        <w:spacing w:after="0" w:line="276" w:lineRule="auto"/>
        <w:jc w:val="both"/>
        <w:rPr>
          <w:rFonts w:ascii="Arial Narrow" w:hAnsi="Arial Narrow"/>
          <w:sz w:val="24"/>
          <w:szCs w:val="24"/>
        </w:rPr>
      </w:pPr>
    </w:p>
    <w:p w14:paraId="18AA2D8C"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Los Poderes Legislativo y Judicial, y Órganos autónomos en el ámbito de su competencia informaran sobre los proyectos prioritarios de inversión, y la estimación anual y/o plurianual de</w:t>
      </w:r>
      <w:r>
        <w:rPr>
          <w:rFonts w:ascii="Arial Narrow" w:hAnsi="Arial Narrow"/>
          <w:sz w:val="24"/>
          <w:szCs w:val="24"/>
        </w:rPr>
        <w:t xml:space="preserve"> </w:t>
      </w:r>
      <w:r w:rsidRPr="00863783">
        <w:rPr>
          <w:rFonts w:ascii="Arial Narrow" w:hAnsi="Arial Narrow"/>
          <w:sz w:val="24"/>
          <w:szCs w:val="24"/>
        </w:rPr>
        <w:t xml:space="preserve">los recursos necesarios para su ejecución, así como las fuentes de financiamiento previstas para tales propósitos. </w:t>
      </w:r>
    </w:p>
    <w:p w14:paraId="53A21C3D" w14:textId="77777777" w:rsidR="00180ADB" w:rsidRDefault="00180ADB" w:rsidP="00180ADB">
      <w:pPr>
        <w:spacing w:after="0" w:line="276" w:lineRule="auto"/>
        <w:jc w:val="both"/>
        <w:rPr>
          <w:rFonts w:ascii="Arial Narrow" w:hAnsi="Arial Narrow"/>
          <w:b/>
          <w:bCs/>
          <w:sz w:val="24"/>
          <w:szCs w:val="24"/>
        </w:rPr>
      </w:pPr>
    </w:p>
    <w:p w14:paraId="0D223BD6"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Capítulo Segundo</w:t>
      </w:r>
    </w:p>
    <w:p w14:paraId="755E34E4"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Procedimientos para la formulación y aprobación del PED</w:t>
      </w:r>
    </w:p>
    <w:p w14:paraId="3A1FF8DA" w14:textId="77777777" w:rsidR="00180ADB" w:rsidRDefault="00180ADB" w:rsidP="00180ADB">
      <w:pPr>
        <w:spacing w:after="0" w:line="276" w:lineRule="auto"/>
        <w:jc w:val="both"/>
        <w:rPr>
          <w:rFonts w:ascii="Arial Narrow" w:hAnsi="Arial Narrow"/>
          <w:b/>
          <w:bCs/>
          <w:sz w:val="24"/>
          <w:szCs w:val="24"/>
        </w:rPr>
      </w:pPr>
    </w:p>
    <w:p w14:paraId="779A9DEE"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31. </w:t>
      </w:r>
      <w:r w:rsidRPr="00863783">
        <w:rPr>
          <w:rFonts w:ascii="Arial Narrow" w:hAnsi="Arial Narrow"/>
          <w:sz w:val="24"/>
          <w:szCs w:val="24"/>
        </w:rPr>
        <w:t xml:space="preserve">Una vez que el Titular del Poder Ejecutivo tome posesión de su cargo, la Coordinación General coordinará el proceso de formulación, consulta y validación del PED. </w:t>
      </w:r>
    </w:p>
    <w:p w14:paraId="01A9B265" w14:textId="77777777" w:rsidR="00180ADB" w:rsidRDefault="00180ADB" w:rsidP="00180ADB">
      <w:pPr>
        <w:spacing w:after="0" w:line="276" w:lineRule="auto"/>
        <w:jc w:val="both"/>
        <w:rPr>
          <w:rFonts w:ascii="Arial Narrow" w:hAnsi="Arial Narrow"/>
          <w:b/>
          <w:bCs/>
          <w:sz w:val="24"/>
          <w:szCs w:val="24"/>
        </w:rPr>
      </w:pPr>
    </w:p>
    <w:p w14:paraId="662D74C7"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32. </w:t>
      </w:r>
      <w:r w:rsidRPr="00863783">
        <w:rPr>
          <w:rFonts w:ascii="Arial Narrow" w:hAnsi="Arial Narrow"/>
          <w:sz w:val="24"/>
          <w:szCs w:val="24"/>
        </w:rPr>
        <w:t xml:space="preserve">Como parte del proceso técnico de formulación y elaboración del PED, el Titular del Poder Ejecutivo, por conducto de la Coordinación General, dentro de los tres meses siguientes a la fecha de toma de posesión de su cargo, someterá a consideración del COPLADE, de los sectores social y privado, y demás actores representativos de la sociedad, las bases del PED, para su opinión y recomendaciones. </w:t>
      </w:r>
    </w:p>
    <w:p w14:paraId="78E5D6F3" w14:textId="77777777" w:rsidR="00180ADB" w:rsidRDefault="00180ADB" w:rsidP="00180ADB">
      <w:pPr>
        <w:spacing w:after="0" w:line="276" w:lineRule="auto"/>
        <w:jc w:val="both"/>
        <w:rPr>
          <w:rFonts w:ascii="Arial Narrow" w:hAnsi="Arial Narrow"/>
          <w:sz w:val="24"/>
          <w:szCs w:val="24"/>
        </w:rPr>
      </w:pPr>
    </w:p>
    <w:p w14:paraId="247419B9"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El COPLADE recibirá la opinión de las instancias consultadas y formulará recomendaciones a las bases del PED, dentro de los dos meses siguientes a la fecha de recepción de las mismas. La Coordinación General incorporará en el PED aquellas recomendaciones que resulten pertinentes. </w:t>
      </w:r>
    </w:p>
    <w:p w14:paraId="150B81FC" w14:textId="77777777" w:rsidR="00180ADB" w:rsidRDefault="00180ADB" w:rsidP="00180ADB">
      <w:pPr>
        <w:spacing w:after="0" w:line="276" w:lineRule="auto"/>
        <w:jc w:val="both"/>
        <w:rPr>
          <w:rFonts w:ascii="Arial Narrow" w:hAnsi="Arial Narrow"/>
          <w:b/>
          <w:bCs/>
          <w:sz w:val="24"/>
          <w:szCs w:val="24"/>
        </w:rPr>
      </w:pPr>
    </w:p>
    <w:p w14:paraId="758667BA"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lastRenderedPageBreak/>
        <w:t xml:space="preserve">Artículo 33. </w:t>
      </w:r>
      <w:r w:rsidRPr="00863783">
        <w:rPr>
          <w:rFonts w:ascii="Arial Narrow" w:hAnsi="Arial Narrow"/>
          <w:sz w:val="24"/>
          <w:szCs w:val="24"/>
        </w:rPr>
        <w:t xml:space="preserve">EL COPLADE a través de la Coordinación General, será la instancia encargada de presentar el PED y planes, y en su caso la actualización o sustitución de dichos instrumentos, a la consideración del Titular del Poder Ejecutivo para su aprobación. </w:t>
      </w:r>
    </w:p>
    <w:p w14:paraId="404639D7" w14:textId="77777777" w:rsidR="00180ADB" w:rsidRDefault="00180ADB" w:rsidP="00180ADB">
      <w:pPr>
        <w:spacing w:after="0" w:line="276" w:lineRule="auto"/>
        <w:jc w:val="both"/>
        <w:rPr>
          <w:rFonts w:ascii="Arial Narrow" w:hAnsi="Arial Narrow"/>
          <w:sz w:val="24"/>
          <w:szCs w:val="24"/>
        </w:rPr>
      </w:pPr>
    </w:p>
    <w:p w14:paraId="6125BCE7"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La aprobación a que hace referencia el párrafo anterior se hará por acuerdo administrativo del Titular del Ejecutivo Estatal. </w:t>
      </w:r>
    </w:p>
    <w:p w14:paraId="7FCCD4E9" w14:textId="77777777" w:rsidR="00180ADB" w:rsidRDefault="00180ADB" w:rsidP="00180ADB">
      <w:pPr>
        <w:spacing w:after="0" w:line="276" w:lineRule="auto"/>
        <w:jc w:val="both"/>
        <w:rPr>
          <w:rFonts w:ascii="Arial Narrow" w:hAnsi="Arial Narrow"/>
          <w:b/>
          <w:bCs/>
          <w:sz w:val="24"/>
          <w:szCs w:val="24"/>
        </w:rPr>
      </w:pPr>
    </w:p>
    <w:p w14:paraId="7010FD88"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Artículo 34</w:t>
      </w:r>
      <w:r w:rsidRPr="00863783">
        <w:rPr>
          <w:rFonts w:ascii="Arial Narrow" w:hAnsi="Arial Narrow"/>
          <w:sz w:val="24"/>
          <w:szCs w:val="24"/>
        </w:rPr>
        <w:t xml:space="preserve">. El acuerdo administrativo del Titular del Ejecutivo Estatal ratificado por la Secretaría General de Gobierno conforme lo previsto en la Constitución Política del Estado Libre y Soberano de Oaxaca, que hace referencia el artículo anterior, se remitirá al Congreso en un plazo de seis meses, contados a partir de la fecha en que el primero tome posesión. </w:t>
      </w:r>
    </w:p>
    <w:p w14:paraId="56DB333B" w14:textId="77777777" w:rsidR="00180ADB" w:rsidRDefault="00180ADB" w:rsidP="00180ADB">
      <w:pPr>
        <w:spacing w:after="0" w:line="276" w:lineRule="auto"/>
        <w:jc w:val="both"/>
        <w:rPr>
          <w:rFonts w:ascii="Arial Narrow" w:hAnsi="Arial Narrow"/>
          <w:sz w:val="24"/>
          <w:szCs w:val="24"/>
        </w:rPr>
      </w:pPr>
    </w:p>
    <w:p w14:paraId="32493CC5"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El Congreso en un plazo que no excederá de sesenta días naturales contados a partir de su recepción, podrá emitir un acuerdo económico que contenga las opiniones respecto a dicho plan o bien a su actualización o sustitución; al término de este periodo, sin haber emitido el acuerdo económico de referencia, se entenderá que el Congreso no tuvo consideraciones que hacer al PED o a sus actualizaciones, por lo que será publicado en los términos que señala esta Ley. </w:t>
      </w:r>
    </w:p>
    <w:p w14:paraId="3EAD1F58" w14:textId="77777777" w:rsidR="00180ADB" w:rsidRDefault="00180ADB" w:rsidP="00180ADB">
      <w:pPr>
        <w:spacing w:after="0" w:line="276" w:lineRule="auto"/>
        <w:jc w:val="both"/>
        <w:rPr>
          <w:rFonts w:ascii="Arial Narrow" w:hAnsi="Arial Narrow"/>
          <w:sz w:val="24"/>
          <w:szCs w:val="24"/>
        </w:rPr>
      </w:pPr>
    </w:p>
    <w:p w14:paraId="12983B47"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Con base en las opiniones emitidas por el Congreso, si las hubiera, el Titular del Poder Ejecutivo dará contestación a las mismas por escrito, justificando sus determinaciones finales y realizará, en su caso, las adecuaciones que considere pertinentes, previo a su publicación. </w:t>
      </w:r>
    </w:p>
    <w:p w14:paraId="7526D121" w14:textId="77777777" w:rsidR="00180ADB" w:rsidRDefault="00180ADB" w:rsidP="00180ADB">
      <w:pPr>
        <w:spacing w:after="0" w:line="276" w:lineRule="auto"/>
        <w:jc w:val="both"/>
        <w:rPr>
          <w:rFonts w:ascii="Arial Narrow" w:hAnsi="Arial Narrow"/>
          <w:sz w:val="24"/>
          <w:szCs w:val="24"/>
        </w:rPr>
      </w:pPr>
    </w:p>
    <w:p w14:paraId="6D31E3FC"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Durante los plazos que menciona este artículo, estará en vigor el último Plan. </w:t>
      </w:r>
    </w:p>
    <w:p w14:paraId="2E042446" w14:textId="77777777" w:rsidR="00180ADB" w:rsidRDefault="00180ADB" w:rsidP="00180ADB">
      <w:pPr>
        <w:spacing w:after="0" w:line="276" w:lineRule="auto"/>
        <w:jc w:val="both"/>
        <w:rPr>
          <w:rFonts w:ascii="Arial Narrow" w:hAnsi="Arial Narrow"/>
          <w:b/>
          <w:bCs/>
          <w:sz w:val="24"/>
          <w:szCs w:val="24"/>
        </w:rPr>
      </w:pPr>
    </w:p>
    <w:p w14:paraId="6FF0504B"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35. </w:t>
      </w:r>
      <w:r w:rsidRPr="00863783">
        <w:rPr>
          <w:rFonts w:ascii="Arial Narrow" w:hAnsi="Arial Narrow"/>
          <w:sz w:val="24"/>
          <w:szCs w:val="24"/>
        </w:rPr>
        <w:t>Una vez aprobado el PED y los planes derivados del mismo o bien su actualización o sustitución por el Titular del Poder Ejecutivo, y una vez observado lo establecido por el artículo anterior de esta Ley, serán publicados en el Periódico Oficial del Estado.</w:t>
      </w:r>
    </w:p>
    <w:p w14:paraId="7145364B" w14:textId="77777777" w:rsidR="00180ADB" w:rsidRDefault="00180ADB" w:rsidP="00180ADB">
      <w:pPr>
        <w:spacing w:after="0" w:line="276" w:lineRule="auto"/>
        <w:jc w:val="both"/>
        <w:rPr>
          <w:rFonts w:ascii="Arial Narrow" w:hAnsi="Arial Narrow"/>
          <w:b/>
          <w:bCs/>
          <w:sz w:val="24"/>
          <w:szCs w:val="24"/>
        </w:rPr>
      </w:pPr>
    </w:p>
    <w:p w14:paraId="0740CE91"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Capítulo Tercero</w:t>
      </w:r>
    </w:p>
    <w:p w14:paraId="5C4132C4"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De la Ejecución del Plan</w:t>
      </w:r>
    </w:p>
    <w:p w14:paraId="4C457BD8" w14:textId="77777777" w:rsidR="00180ADB" w:rsidRDefault="00180ADB" w:rsidP="00180ADB">
      <w:pPr>
        <w:spacing w:after="0" w:line="276" w:lineRule="auto"/>
        <w:jc w:val="center"/>
        <w:rPr>
          <w:rFonts w:ascii="Arial Narrow" w:hAnsi="Arial Narrow"/>
          <w:b/>
          <w:bCs/>
          <w:sz w:val="24"/>
          <w:szCs w:val="24"/>
        </w:rPr>
      </w:pPr>
    </w:p>
    <w:p w14:paraId="20ACE3DD"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36. </w:t>
      </w:r>
      <w:r w:rsidRPr="00863783">
        <w:rPr>
          <w:rFonts w:ascii="Arial Narrow" w:hAnsi="Arial Narrow"/>
          <w:sz w:val="24"/>
          <w:szCs w:val="24"/>
        </w:rPr>
        <w:t xml:space="preserve">El PED se implementará a través de Planes Estratégicos Sectoriales, Planes Estratégicos Institucionales, Planes Municipales y sus correspondientes POA, Planes Regionales, Microrregionales y Especiales, a partir de los cuales se elaborarán los respectivos presupuestos institucionales que regirán cada ejercicio fiscal. </w:t>
      </w:r>
    </w:p>
    <w:p w14:paraId="23AE5952" w14:textId="77777777" w:rsidR="00180ADB" w:rsidRDefault="00180ADB" w:rsidP="00180ADB">
      <w:pPr>
        <w:spacing w:after="0" w:line="276" w:lineRule="auto"/>
        <w:jc w:val="both"/>
        <w:rPr>
          <w:rFonts w:ascii="Arial Narrow" w:hAnsi="Arial Narrow"/>
          <w:b/>
          <w:bCs/>
          <w:sz w:val="24"/>
          <w:szCs w:val="24"/>
        </w:rPr>
      </w:pPr>
    </w:p>
    <w:p w14:paraId="72A575EE"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37. </w:t>
      </w:r>
      <w:r w:rsidRPr="00863783">
        <w:rPr>
          <w:rFonts w:ascii="Arial Narrow" w:hAnsi="Arial Narrow"/>
          <w:sz w:val="24"/>
          <w:szCs w:val="24"/>
        </w:rPr>
        <w:t xml:space="preserve">La ejecución del PED contemplará la participación de los tres niveles de Gobierno y de los sectores social y privado. </w:t>
      </w:r>
    </w:p>
    <w:p w14:paraId="50AA0ED1" w14:textId="77777777" w:rsidR="00180ADB" w:rsidRDefault="00180ADB" w:rsidP="00180ADB">
      <w:pPr>
        <w:spacing w:after="0" w:line="276" w:lineRule="auto"/>
        <w:jc w:val="both"/>
        <w:rPr>
          <w:rFonts w:ascii="Arial Narrow" w:hAnsi="Arial Narrow"/>
          <w:sz w:val="24"/>
          <w:szCs w:val="24"/>
        </w:rPr>
      </w:pPr>
    </w:p>
    <w:p w14:paraId="27073C5F"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lastRenderedPageBreak/>
        <w:t xml:space="preserve">El Poder Ejecutivo del Estado estará facultado para realizar, de conformidad con la legislación vigente y las disposiciones establecidas en el Plan Nacional de Desarrollo y en el PED, las acciones de coordinación, concertación e inducción necesarias para el cumplimiento de los objetivos, estrategias y prioridades de la Planeación Estatal que incluyen, entre otros, la celebración de convenios y acuerdos de colaboración con distintos niveles de gobierno. </w:t>
      </w:r>
    </w:p>
    <w:p w14:paraId="5BA3D72F" w14:textId="77777777" w:rsidR="00180ADB" w:rsidRDefault="00180ADB" w:rsidP="00180ADB">
      <w:pPr>
        <w:spacing w:after="0" w:line="276" w:lineRule="auto"/>
        <w:jc w:val="both"/>
        <w:rPr>
          <w:rFonts w:ascii="Arial Narrow" w:hAnsi="Arial Narrow"/>
          <w:b/>
          <w:bCs/>
          <w:sz w:val="24"/>
          <w:szCs w:val="24"/>
        </w:rPr>
      </w:pPr>
    </w:p>
    <w:p w14:paraId="37831BA3"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38. </w:t>
      </w:r>
      <w:r w:rsidRPr="00863783">
        <w:rPr>
          <w:rFonts w:ascii="Arial Narrow" w:hAnsi="Arial Narrow"/>
          <w:sz w:val="24"/>
          <w:szCs w:val="24"/>
        </w:rPr>
        <w:t xml:space="preserve">El Titular del Poder Ejecutivo podrá establecer comisiones intersecretariales para la atención de las actividades de Planeación Estatal o la ejecución de acciones contenidas en el PED que deban desarrollar conjuntamente varias Secretarías o, éstas últimas, en colaboración con Dependencias y Entidades federales u otras instancias. </w:t>
      </w:r>
    </w:p>
    <w:p w14:paraId="3BC815D4" w14:textId="77777777" w:rsidR="00180ADB" w:rsidRDefault="00180ADB" w:rsidP="00180ADB">
      <w:pPr>
        <w:spacing w:after="0" w:line="276" w:lineRule="auto"/>
        <w:jc w:val="both"/>
        <w:rPr>
          <w:rFonts w:ascii="Arial Narrow" w:hAnsi="Arial Narrow"/>
          <w:sz w:val="24"/>
          <w:szCs w:val="24"/>
        </w:rPr>
      </w:pPr>
    </w:p>
    <w:p w14:paraId="05FA4926"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Estas comisiones, podrán a su vez, contar con subcomisiones para la elaboración de los programas especiales que el propio Titular del Poder Ejecutivo determine. </w:t>
      </w:r>
    </w:p>
    <w:p w14:paraId="6DD4F631" w14:textId="77777777" w:rsidR="00180ADB" w:rsidRDefault="00180ADB" w:rsidP="00180ADB">
      <w:pPr>
        <w:spacing w:after="0" w:line="276" w:lineRule="auto"/>
        <w:jc w:val="both"/>
        <w:rPr>
          <w:rFonts w:ascii="Arial Narrow" w:hAnsi="Arial Narrow"/>
          <w:b/>
          <w:bCs/>
          <w:sz w:val="24"/>
          <w:szCs w:val="24"/>
        </w:rPr>
      </w:pPr>
    </w:p>
    <w:p w14:paraId="1DF5A945"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Artículo 39</w:t>
      </w:r>
      <w:r w:rsidRPr="00863783">
        <w:rPr>
          <w:rFonts w:ascii="Arial Narrow" w:hAnsi="Arial Narrow"/>
          <w:sz w:val="24"/>
          <w:szCs w:val="24"/>
        </w:rPr>
        <w:t xml:space="preserve">. El PED y los programas que de él se deriven, tendrán en principio una vigencia indefinida con proyecciones, según sea el caso, a corto, mediano y largo plazo, debiendo ser evaluado y en su caso actualizado o sustituido conforme a los establecidos en esta Ley y en sus disposiciones reglamentarias. </w:t>
      </w:r>
    </w:p>
    <w:p w14:paraId="746B6C18" w14:textId="77777777" w:rsidR="00180ADB" w:rsidRDefault="00180ADB" w:rsidP="00180ADB">
      <w:pPr>
        <w:spacing w:after="0" w:line="276" w:lineRule="auto"/>
        <w:jc w:val="both"/>
        <w:rPr>
          <w:rFonts w:ascii="Arial Narrow" w:hAnsi="Arial Narrow"/>
          <w:b/>
          <w:bCs/>
          <w:sz w:val="24"/>
          <w:szCs w:val="24"/>
        </w:rPr>
      </w:pPr>
    </w:p>
    <w:p w14:paraId="581EBF1E"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Capítulo Cuarto</w:t>
      </w:r>
    </w:p>
    <w:p w14:paraId="2E96B90B"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Del Seguimiento y Evaluación</w:t>
      </w:r>
    </w:p>
    <w:p w14:paraId="674597FC" w14:textId="77777777" w:rsidR="00180ADB" w:rsidRDefault="00180ADB" w:rsidP="00180ADB">
      <w:pPr>
        <w:spacing w:after="0" w:line="276" w:lineRule="auto"/>
        <w:jc w:val="both"/>
        <w:rPr>
          <w:rFonts w:ascii="Arial Narrow" w:hAnsi="Arial Narrow"/>
          <w:b/>
          <w:bCs/>
          <w:sz w:val="24"/>
          <w:szCs w:val="24"/>
        </w:rPr>
      </w:pPr>
    </w:p>
    <w:p w14:paraId="73E49934"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40. </w:t>
      </w:r>
      <w:r w:rsidRPr="00863783">
        <w:rPr>
          <w:rFonts w:ascii="Arial Narrow" w:hAnsi="Arial Narrow"/>
          <w:sz w:val="24"/>
          <w:szCs w:val="24"/>
        </w:rPr>
        <w:t>Son objeto de seguimiento y evaluación de desempeño los programas y proyectos que integren el PED y los planes del SIEP, independientemente de su fuente de financiamiento</w:t>
      </w:r>
      <w:r w:rsidRPr="00863783">
        <w:rPr>
          <w:rFonts w:ascii="Arial Narrow" w:hAnsi="Arial Narrow"/>
          <w:b/>
          <w:bCs/>
          <w:sz w:val="24"/>
          <w:szCs w:val="24"/>
        </w:rPr>
        <w:t xml:space="preserve">. </w:t>
      </w:r>
      <w:r w:rsidRPr="00863783">
        <w:rPr>
          <w:rFonts w:ascii="Arial Narrow" w:hAnsi="Arial Narrow"/>
          <w:sz w:val="24"/>
          <w:szCs w:val="24"/>
        </w:rPr>
        <w:t xml:space="preserve">El seguimiento y la evaluación se realizarán con base en la recopilación, análisis y reporte de información sobre el cumplimiento de objetivos, indicadores y metas definidos con los recursos públicos asignados. </w:t>
      </w:r>
    </w:p>
    <w:p w14:paraId="23D646FE" w14:textId="77777777" w:rsidR="00180ADB" w:rsidRDefault="00180ADB" w:rsidP="00180ADB">
      <w:pPr>
        <w:spacing w:after="0" w:line="276" w:lineRule="auto"/>
        <w:jc w:val="both"/>
        <w:rPr>
          <w:rFonts w:ascii="Arial Narrow" w:hAnsi="Arial Narrow"/>
          <w:b/>
          <w:bCs/>
          <w:sz w:val="24"/>
          <w:szCs w:val="24"/>
        </w:rPr>
      </w:pPr>
    </w:p>
    <w:p w14:paraId="6E6E55B6"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41. </w:t>
      </w:r>
      <w:r w:rsidRPr="00863783">
        <w:rPr>
          <w:rFonts w:ascii="Arial Narrow" w:hAnsi="Arial Narrow"/>
          <w:sz w:val="24"/>
          <w:szCs w:val="24"/>
        </w:rPr>
        <w:t xml:space="preserve">Son propósitos del seguimiento y la evaluación: </w:t>
      </w:r>
    </w:p>
    <w:p w14:paraId="19DB2659" w14:textId="77777777" w:rsidR="00180ADB" w:rsidRDefault="00180ADB" w:rsidP="00180ADB">
      <w:pPr>
        <w:spacing w:after="0" w:line="276" w:lineRule="auto"/>
        <w:jc w:val="both"/>
        <w:rPr>
          <w:rFonts w:ascii="Arial Narrow" w:hAnsi="Arial Narrow"/>
          <w:sz w:val="24"/>
          <w:szCs w:val="24"/>
        </w:rPr>
      </w:pPr>
    </w:p>
    <w:p w14:paraId="075AE84C" w14:textId="77777777" w:rsidR="00180ADB" w:rsidRPr="00E2724A" w:rsidRDefault="00180ADB" w:rsidP="00180ADB">
      <w:pPr>
        <w:pStyle w:val="Prrafodelista"/>
        <w:numPr>
          <w:ilvl w:val="0"/>
          <w:numId w:val="17"/>
        </w:numPr>
        <w:spacing w:after="0" w:line="276" w:lineRule="auto"/>
        <w:jc w:val="both"/>
        <w:rPr>
          <w:rFonts w:ascii="Arial Narrow" w:hAnsi="Arial Narrow"/>
          <w:sz w:val="24"/>
          <w:szCs w:val="24"/>
        </w:rPr>
      </w:pPr>
      <w:r w:rsidRPr="00E2724A">
        <w:rPr>
          <w:rFonts w:ascii="Arial Narrow" w:hAnsi="Arial Narrow"/>
          <w:sz w:val="24"/>
          <w:szCs w:val="24"/>
        </w:rPr>
        <w:t xml:space="preserve">Mejorar el diseño y la ejecución de las políticas públicas y los planes; </w:t>
      </w:r>
    </w:p>
    <w:p w14:paraId="458E556B" w14:textId="77777777" w:rsidR="00180ADB" w:rsidRPr="00863783" w:rsidRDefault="00180ADB" w:rsidP="00180ADB">
      <w:pPr>
        <w:spacing w:after="0" w:line="276" w:lineRule="auto"/>
        <w:jc w:val="both"/>
        <w:rPr>
          <w:rFonts w:ascii="Arial Narrow" w:hAnsi="Arial Narrow"/>
          <w:sz w:val="24"/>
          <w:szCs w:val="24"/>
        </w:rPr>
      </w:pPr>
    </w:p>
    <w:p w14:paraId="006FD15A" w14:textId="77777777" w:rsidR="00180ADB" w:rsidRPr="00E2724A" w:rsidRDefault="00180ADB" w:rsidP="00180ADB">
      <w:pPr>
        <w:pStyle w:val="Prrafodelista"/>
        <w:numPr>
          <w:ilvl w:val="0"/>
          <w:numId w:val="17"/>
        </w:numPr>
        <w:spacing w:after="0" w:line="276" w:lineRule="auto"/>
        <w:jc w:val="both"/>
        <w:rPr>
          <w:rFonts w:ascii="Arial Narrow" w:hAnsi="Arial Narrow"/>
          <w:sz w:val="24"/>
          <w:szCs w:val="24"/>
        </w:rPr>
      </w:pPr>
      <w:r w:rsidRPr="00E2724A">
        <w:rPr>
          <w:rFonts w:ascii="Arial Narrow" w:hAnsi="Arial Narrow"/>
          <w:sz w:val="24"/>
          <w:szCs w:val="24"/>
        </w:rPr>
        <w:t xml:space="preserve">Garantizar la medición del desempeño de la gestión pública y contribuir a la articulación y congruencia de los diversos programas presupuestarios; </w:t>
      </w:r>
    </w:p>
    <w:p w14:paraId="5CBF1740" w14:textId="77777777" w:rsidR="00180ADB" w:rsidRPr="00863783" w:rsidRDefault="00180ADB" w:rsidP="00180ADB">
      <w:pPr>
        <w:spacing w:after="0" w:line="276" w:lineRule="auto"/>
        <w:jc w:val="both"/>
        <w:rPr>
          <w:rFonts w:ascii="Arial Narrow" w:hAnsi="Arial Narrow"/>
          <w:sz w:val="24"/>
          <w:szCs w:val="24"/>
        </w:rPr>
      </w:pPr>
    </w:p>
    <w:p w14:paraId="29EBDCE0" w14:textId="77777777" w:rsidR="00180ADB" w:rsidRPr="00E2724A" w:rsidRDefault="00180ADB" w:rsidP="00180ADB">
      <w:pPr>
        <w:pStyle w:val="Prrafodelista"/>
        <w:numPr>
          <w:ilvl w:val="0"/>
          <w:numId w:val="17"/>
        </w:numPr>
        <w:spacing w:after="0" w:line="276" w:lineRule="auto"/>
        <w:jc w:val="both"/>
        <w:rPr>
          <w:rFonts w:ascii="Arial Narrow" w:hAnsi="Arial Narrow"/>
          <w:sz w:val="24"/>
          <w:szCs w:val="24"/>
        </w:rPr>
      </w:pPr>
      <w:r w:rsidRPr="00E2724A">
        <w:rPr>
          <w:rFonts w:ascii="Arial Narrow" w:hAnsi="Arial Narrow"/>
          <w:sz w:val="24"/>
          <w:szCs w:val="24"/>
        </w:rPr>
        <w:t xml:space="preserve">Incrementar el conocimiento sobre la gestión pública en sus diferentes dimensiones a fin de retroalimentar los procesos de planeación y formulación de políticas de desarrollo con base en evidencia; </w:t>
      </w:r>
    </w:p>
    <w:p w14:paraId="58854E85" w14:textId="77777777" w:rsidR="00180ADB" w:rsidRPr="00863783" w:rsidRDefault="00180ADB" w:rsidP="00180ADB">
      <w:pPr>
        <w:spacing w:after="0" w:line="276" w:lineRule="auto"/>
        <w:jc w:val="both"/>
        <w:rPr>
          <w:rFonts w:ascii="Arial Narrow" w:hAnsi="Arial Narrow"/>
          <w:sz w:val="24"/>
          <w:szCs w:val="24"/>
        </w:rPr>
      </w:pPr>
    </w:p>
    <w:p w14:paraId="0D2239A8" w14:textId="77777777" w:rsidR="00180ADB" w:rsidRPr="00E2724A" w:rsidRDefault="00180ADB" w:rsidP="00180ADB">
      <w:pPr>
        <w:pStyle w:val="Prrafodelista"/>
        <w:numPr>
          <w:ilvl w:val="0"/>
          <w:numId w:val="17"/>
        </w:numPr>
        <w:spacing w:after="0" w:line="276" w:lineRule="auto"/>
        <w:jc w:val="both"/>
        <w:rPr>
          <w:rFonts w:ascii="Arial Narrow" w:hAnsi="Arial Narrow"/>
          <w:sz w:val="24"/>
          <w:szCs w:val="24"/>
        </w:rPr>
      </w:pPr>
      <w:r w:rsidRPr="00E2724A">
        <w:rPr>
          <w:rFonts w:ascii="Arial Narrow" w:hAnsi="Arial Narrow"/>
          <w:sz w:val="24"/>
          <w:szCs w:val="24"/>
        </w:rPr>
        <w:lastRenderedPageBreak/>
        <w:t xml:space="preserve">Informar los procesos de programación, asignación y ejecución del gasto a fin de mejorar sus resultados y fortalecer la capacidad de manejo gerencial de la Inversión Pública; </w:t>
      </w:r>
    </w:p>
    <w:p w14:paraId="750AA6BD" w14:textId="77777777" w:rsidR="00180ADB" w:rsidRPr="00863783" w:rsidRDefault="00180ADB" w:rsidP="00180ADB">
      <w:pPr>
        <w:spacing w:after="0" w:line="276" w:lineRule="auto"/>
        <w:jc w:val="both"/>
        <w:rPr>
          <w:rFonts w:ascii="Arial Narrow" w:hAnsi="Arial Narrow"/>
          <w:sz w:val="24"/>
          <w:szCs w:val="24"/>
        </w:rPr>
      </w:pPr>
    </w:p>
    <w:p w14:paraId="34AB9028" w14:textId="77777777" w:rsidR="00180ADB" w:rsidRPr="00E2724A" w:rsidRDefault="00180ADB" w:rsidP="00180ADB">
      <w:pPr>
        <w:pStyle w:val="Prrafodelista"/>
        <w:numPr>
          <w:ilvl w:val="0"/>
          <w:numId w:val="17"/>
        </w:numPr>
        <w:spacing w:after="0" w:line="276" w:lineRule="auto"/>
        <w:jc w:val="both"/>
        <w:rPr>
          <w:rFonts w:ascii="Arial Narrow" w:hAnsi="Arial Narrow"/>
          <w:sz w:val="24"/>
          <w:szCs w:val="24"/>
        </w:rPr>
      </w:pPr>
      <w:r w:rsidRPr="00E2724A">
        <w:rPr>
          <w:rFonts w:ascii="Arial Narrow" w:hAnsi="Arial Narrow"/>
          <w:sz w:val="24"/>
          <w:szCs w:val="24"/>
        </w:rPr>
        <w:t xml:space="preserve">Promover el constante mejoramiento del desempeño de los Ejecutores de gasto; </w:t>
      </w:r>
    </w:p>
    <w:p w14:paraId="34C60CCC" w14:textId="77777777" w:rsidR="00180ADB" w:rsidRPr="00863783" w:rsidRDefault="00180ADB" w:rsidP="00180ADB">
      <w:pPr>
        <w:spacing w:after="0" w:line="276" w:lineRule="auto"/>
        <w:jc w:val="both"/>
        <w:rPr>
          <w:rFonts w:ascii="Arial Narrow" w:hAnsi="Arial Narrow"/>
          <w:sz w:val="24"/>
          <w:szCs w:val="24"/>
        </w:rPr>
      </w:pPr>
    </w:p>
    <w:p w14:paraId="2CE5C5C7" w14:textId="77777777" w:rsidR="00180ADB" w:rsidRPr="00E2724A" w:rsidRDefault="00180ADB" w:rsidP="00180ADB">
      <w:pPr>
        <w:pStyle w:val="Prrafodelista"/>
        <w:numPr>
          <w:ilvl w:val="0"/>
          <w:numId w:val="17"/>
        </w:numPr>
        <w:spacing w:after="0" w:line="276" w:lineRule="auto"/>
        <w:jc w:val="both"/>
        <w:rPr>
          <w:rFonts w:ascii="Arial Narrow" w:hAnsi="Arial Narrow"/>
          <w:sz w:val="24"/>
          <w:szCs w:val="24"/>
        </w:rPr>
      </w:pPr>
      <w:r w:rsidRPr="00E2724A">
        <w:rPr>
          <w:rFonts w:ascii="Arial Narrow" w:hAnsi="Arial Narrow"/>
          <w:sz w:val="24"/>
          <w:szCs w:val="24"/>
        </w:rPr>
        <w:t xml:space="preserve">Producir información de resultados para el aprendizaje, la toma de decisiones y la retroalimentación de la gestión y facilitar el acceso a la misma por parte de los principales usuarios, y </w:t>
      </w:r>
    </w:p>
    <w:p w14:paraId="05E12AB4" w14:textId="77777777" w:rsidR="00180ADB" w:rsidRPr="00863783" w:rsidRDefault="00180ADB" w:rsidP="00180ADB">
      <w:pPr>
        <w:spacing w:after="0" w:line="276" w:lineRule="auto"/>
        <w:jc w:val="both"/>
        <w:rPr>
          <w:rFonts w:ascii="Arial Narrow" w:hAnsi="Arial Narrow"/>
          <w:sz w:val="24"/>
          <w:szCs w:val="24"/>
        </w:rPr>
      </w:pPr>
    </w:p>
    <w:p w14:paraId="2A2FF2D7" w14:textId="77777777" w:rsidR="00180ADB" w:rsidRPr="00E2724A" w:rsidRDefault="00180ADB" w:rsidP="00180ADB">
      <w:pPr>
        <w:pStyle w:val="Prrafodelista"/>
        <w:numPr>
          <w:ilvl w:val="0"/>
          <w:numId w:val="17"/>
        </w:numPr>
        <w:spacing w:after="0" w:line="276" w:lineRule="auto"/>
        <w:jc w:val="both"/>
        <w:rPr>
          <w:rFonts w:ascii="Arial Narrow" w:hAnsi="Arial Narrow"/>
          <w:sz w:val="24"/>
          <w:szCs w:val="24"/>
        </w:rPr>
      </w:pPr>
      <w:r w:rsidRPr="00E2724A">
        <w:rPr>
          <w:rFonts w:ascii="Arial Narrow" w:hAnsi="Arial Narrow"/>
          <w:sz w:val="24"/>
          <w:szCs w:val="24"/>
        </w:rPr>
        <w:t xml:space="preserve">Facilitar la rendición efectiva de cuentas, la participación ciudadana y la transparencia. </w:t>
      </w:r>
    </w:p>
    <w:p w14:paraId="0C83E578" w14:textId="77777777" w:rsidR="00180ADB" w:rsidRDefault="00180ADB" w:rsidP="00180ADB">
      <w:pPr>
        <w:spacing w:after="0" w:line="276" w:lineRule="auto"/>
        <w:jc w:val="both"/>
        <w:rPr>
          <w:rFonts w:ascii="Arial Narrow" w:hAnsi="Arial Narrow"/>
          <w:b/>
          <w:bCs/>
          <w:sz w:val="24"/>
          <w:szCs w:val="24"/>
        </w:rPr>
      </w:pPr>
    </w:p>
    <w:p w14:paraId="3B06EB62" w14:textId="77777777" w:rsidR="00180ADB"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42. </w:t>
      </w:r>
      <w:r w:rsidRPr="00863783">
        <w:rPr>
          <w:rFonts w:ascii="Arial Narrow" w:hAnsi="Arial Narrow"/>
          <w:sz w:val="24"/>
          <w:szCs w:val="24"/>
        </w:rPr>
        <w:t xml:space="preserve">El PED contendrá un marco de resultados a partir del cual se realizará su seguimiento y evaluación. Dicho marco incorporará las metas y los indicadores de productos, resultados e impactos que se espera alcanzar con los recursos presupuestarios asociados como resultado de la implementación del PED. </w:t>
      </w:r>
    </w:p>
    <w:p w14:paraId="1380F0B0" w14:textId="77777777" w:rsidR="00180ADB" w:rsidRPr="00863783" w:rsidRDefault="00180ADB" w:rsidP="00180ADB">
      <w:pPr>
        <w:spacing w:after="0" w:line="276" w:lineRule="auto"/>
        <w:jc w:val="both"/>
        <w:rPr>
          <w:rFonts w:ascii="Arial Narrow" w:hAnsi="Arial Narrow"/>
          <w:sz w:val="24"/>
          <w:szCs w:val="24"/>
        </w:rPr>
      </w:pPr>
    </w:p>
    <w:p w14:paraId="549E3A7F"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43. </w:t>
      </w:r>
      <w:r w:rsidRPr="00863783">
        <w:rPr>
          <w:rFonts w:ascii="Arial Narrow" w:hAnsi="Arial Narrow"/>
          <w:sz w:val="24"/>
          <w:szCs w:val="24"/>
        </w:rPr>
        <w:t xml:space="preserve">El PED y los planes que de él se deriven, deberán ser evaluados y, en su caso, actualizados o sustituidos conforme a lo siguiente: </w:t>
      </w:r>
    </w:p>
    <w:p w14:paraId="5536FA92" w14:textId="77777777" w:rsidR="00180ADB" w:rsidRDefault="00180ADB" w:rsidP="00180ADB">
      <w:pPr>
        <w:spacing w:after="0" w:line="276" w:lineRule="auto"/>
        <w:jc w:val="both"/>
        <w:rPr>
          <w:rFonts w:ascii="Arial Narrow" w:hAnsi="Arial Narrow"/>
          <w:sz w:val="24"/>
          <w:szCs w:val="24"/>
        </w:rPr>
      </w:pPr>
    </w:p>
    <w:p w14:paraId="3937841D" w14:textId="77777777" w:rsidR="00180ADB" w:rsidRPr="00E2724A" w:rsidRDefault="00180ADB" w:rsidP="00180ADB">
      <w:pPr>
        <w:pStyle w:val="Prrafodelista"/>
        <w:numPr>
          <w:ilvl w:val="0"/>
          <w:numId w:val="18"/>
        </w:numPr>
        <w:spacing w:after="0" w:line="276" w:lineRule="auto"/>
        <w:jc w:val="both"/>
        <w:rPr>
          <w:rFonts w:ascii="Arial Narrow" w:hAnsi="Arial Narrow"/>
          <w:sz w:val="24"/>
          <w:szCs w:val="24"/>
        </w:rPr>
      </w:pPr>
      <w:r w:rsidRPr="00E2724A">
        <w:rPr>
          <w:rFonts w:ascii="Arial Narrow" w:hAnsi="Arial Narrow"/>
          <w:sz w:val="24"/>
          <w:szCs w:val="24"/>
        </w:rPr>
        <w:t xml:space="preserve">Dentro de los primeros seis meses del inicio del periodo constitucional de la administración que corresponda; </w:t>
      </w:r>
    </w:p>
    <w:p w14:paraId="21D4148B" w14:textId="77777777" w:rsidR="00180ADB" w:rsidRPr="00863783" w:rsidRDefault="00180ADB" w:rsidP="00180ADB">
      <w:pPr>
        <w:spacing w:after="0" w:line="276" w:lineRule="auto"/>
        <w:jc w:val="both"/>
        <w:rPr>
          <w:rFonts w:ascii="Arial Narrow" w:hAnsi="Arial Narrow"/>
          <w:sz w:val="24"/>
          <w:szCs w:val="24"/>
        </w:rPr>
      </w:pPr>
    </w:p>
    <w:p w14:paraId="6024E153" w14:textId="77777777" w:rsidR="00180ADB" w:rsidRPr="00E2724A" w:rsidRDefault="00180ADB" w:rsidP="00180ADB">
      <w:pPr>
        <w:pStyle w:val="Prrafodelista"/>
        <w:numPr>
          <w:ilvl w:val="0"/>
          <w:numId w:val="18"/>
        </w:numPr>
        <w:spacing w:after="0" w:line="276" w:lineRule="auto"/>
        <w:jc w:val="both"/>
        <w:rPr>
          <w:rFonts w:ascii="Arial Narrow" w:hAnsi="Arial Narrow"/>
          <w:sz w:val="24"/>
          <w:szCs w:val="24"/>
        </w:rPr>
      </w:pPr>
      <w:r w:rsidRPr="00E2724A">
        <w:rPr>
          <w:rFonts w:ascii="Arial Narrow" w:hAnsi="Arial Narrow"/>
          <w:sz w:val="24"/>
          <w:szCs w:val="24"/>
        </w:rPr>
        <w:t xml:space="preserve">En el segundo semestre del tercer año de la gestión administrativa, y </w:t>
      </w:r>
    </w:p>
    <w:p w14:paraId="01E51C46" w14:textId="77777777" w:rsidR="00180ADB" w:rsidRPr="00863783" w:rsidRDefault="00180ADB" w:rsidP="00180ADB">
      <w:pPr>
        <w:spacing w:after="0" w:line="276" w:lineRule="auto"/>
        <w:jc w:val="both"/>
        <w:rPr>
          <w:rFonts w:ascii="Arial Narrow" w:hAnsi="Arial Narrow"/>
          <w:sz w:val="24"/>
          <w:szCs w:val="24"/>
        </w:rPr>
      </w:pPr>
    </w:p>
    <w:p w14:paraId="4D7A6B37" w14:textId="77777777" w:rsidR="00180ADB" w:rsidRPr="00E2724A" w:rsidRDefault="00180ADB" w:rsidP="00180ADB">
      <w:pPr>
        <w:pStyle w:val="Prrafodelista"/>
        <w:numPr>
          <w:ilvl w:val="0"/>
          <w:numId w:val="18"/>
        </w:numPr>
        <w:spacing w:after="0" w:line="276" w:lineRule="auto"/>
        <w:jc w:val="both"/>
        <w:rPr>
          <w:rFonts w:ascii="Arial Narrow" w:hAnsi="Arial Narrow"/>
          <w:sz w:val="24"/>
          <w:szCs w:val="24"/>
        </w:rPr>
      </w:pPr>
      <w:r w:rsidRPr="00E2724A">
        <w:rPr>
          <w:rFonts w:ascii="Arial Narrow" w:hAnsi="Arial Narrow"/>
          <w:sz w:val="24"/>
          <w:szCs w:val="24"/>
        </w:rPr>
        <w:t xml:space="preserve">En el último semestre del sexto año de gobierno de la administración, en cuyo caso comprenderá todo el periodo constitucional. </w:t>
      </w:r>
    </w:p>
    <w:p w14:paraId="6C700940" w14:textId="77777777" w:rsidR="00180ADB" w:rsidRPr="00863783" w:rsidRDefault="00180ADB" w:rsidP="00180ADB">
      <w:pPr>
        <w:spacing w:after="0" w:line="276" w:lineRule="auto"/>
        <w:jc w:val="both"/>
        <w:rPr>
          <w:rFonts w:ascii="Arial Narrow" w:hAnsi="Arial Narrow"/>
          <w:sz w:val="24"/>
          <w:szCs w:val="24"/>
        </w:rPr>
      </w:pPr>
    </w:p>
    <w:p w14:paraId="211FDF27"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Adicionalmente a lo anterior, el Ejecutivo Estatal deberá considerar su actualización o sustitución del PED, cuando este difiera con el Plan Nacional de Desarrollo, u ocurra una transición federal, mismo que será en concordancia y transversalidad con dicho Plan. </w:t>
      </w:r>
    </w:p>
    <w:p w14:paraId="5EC09B3B" w14:textId="77777777" w:rsidR="00180ADB" w:rsidRPr="00143180" w:rsidRDefault="00180ADB" w:rsidP="00143180">
      <w:pPr>
        <w:shd w:val="clear" w:color="auto" w:fill="003E3D"/>
        <w:spacing w:after="0"/>
        <w:jc w:val="both"/>
        <w:rPr>
          <w:rFonts w:ascii="Arial Narrow" w:hAnsi="Arial Narrow"/>
          <w:b/>
          <w:bCs/>
          <w:sz w:val="20"/>
          <w:szCs w:val="20"/>
        </w:rPr>
      </w:pPr>
      <w:r w:rsidRPr="00143180">
        <w:rPr>
          <w:rFonts w:ascii="Arial Narrow" w:hAnsi="Arial Narrow"/>
          <w:b/>
          <w:bCs/>
          <w:sz w:val="20"/>
          <w:szCs w:val="20"/>
        </w:rPr>
        <w:t xml:space="preserve">(Artículo reformado mediante decreto número 1709, aprobado por la LXIV Legislatura del Estado el 23 de septiembre del 2020 y publicado en el Periódico Oficial número 42 décimo tercera sección de fecha 17 de octubre del 2020) </w:t>
      </w:r>
    </w:p>
    <w:p w14:paraId="1E100BE4" w14:textId="77777777" w:rsidR="00180ADB" w:rsidRPr="00863783" w:rsidRDefault="00180ADB" w:rsidP="00180ADB">
      <w:pPr>
        <w:spacing w:after="0" w:line="276" w:lineRule="auto"/>
        <w:jc w:val="both"/>
        <w:rPr>
          <w:rFonts w:ascii="Arial Narrow" w:hAnsi="Arial Narrow"/>
          <w:sz w:val="24"/>
          <w:szCs w:val="24"/>
        </w:rPr>
      </w:pPr>
    </w:p>
    <w:p w14:paraId="68A4DB0E"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Artículo 44</w:t>
      </w:r>
      <w:r w:rsidRPr="00863783">
        <w:rPr>
          <w:rFonts w:ascii="Arial Narrow" w:hAnsi="Arial Narrow"/>
          <w:sz w:val="24"/>
          <w:szCs w:val="24"/>
        </w:rPr>
        <w:t xml:space="preserve">. La actualización o sustitución del Plan y los planes que de él se deriven, producto de las evaluaciones a que se refiere el artículo anterior, será coordinada por la Coordinación General, siguiendo en lo conducente en el mismo procedimiento establecido para su formulación, debiendo presentar sus resultados y propuestas a la consideración y aprobación del Titular del Poder Ejecutivo, en los términos de esta Ley. </w:t>
      </w:r>
    </w:p>
    <w:p w14:paraId="17748EE4" w14:textId="77777777" w:rsidR="00180ADB" w:rsidRDefault="00180ADB" w:rsidP="00180ADB">
      <w:pPr>
        <w:spacing w:after="0" w:line="276" w:lineRule="auto"/>
        <w:jc w:val="both"/>
        <w:rPr>
          <w:rFonts w:ascii="Arial Narrow" w:hAnsi="Arial Narrow"/>
          <w:sz w:val="24"/>
          <w:szCs w:val="24"/>
        </w:rPr>
      </w:pPr>
    </w:p>
    <w:p w14:paraId="6D9A7C65"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lastRenderedPageBreak/>
        <w:t>El Titular del Poder Ejecutivo podrá realizar modificaciones y adecuaciones al PED de manera excepcional en cualquier tiempo, cuando sea suficientemente justificado, siguiendo el mismo procedimiento establecido en la Ley para la actualización o sustitución, previa evaluación. En</w:t>
      </w:r>
      <w:r>
        <w:rPr>
          <w:rFonts w:ascii="Arial Narrow" w:hAnsi="Arial Narrow"/>
          <w:sz w:val="24"/>
          <w:szCs w:val="24"/>
        </w:rPr>
        <w:t xml:space="preserve"> </w:t>
      </w:r>
      <w:r w:rsidRPr="00863783">
        <w:rPr>
          <w:rFonts w:ascii="Arial Narrow" w:hAnsi="Arial Narrow"/>
          <w:sz w:val="24"/>
          <w:szCs w:val="24"/>
        </w:rPr>
        <w:t xml:space="preserve">cualquier caso, el Ejecutivo enviará al Congreso ajustes realizados para su discusión y aprobación. </w:t>
      </w:r>
    </w:p>
    <w:p w14:paraId="5AA3180A" w14:textId="77777777" w:rsidR="00180ADB" w:rsidRPr="00143180" w:rsidRDefault="00180ADB" w:rsidP="00143180">
      <w:pPr>
        <w:shd w:val="clear" w:color="auto" w:fill="003E3D"/>
        <w:spacing w:after="0"/>
        <w:jc w:val="both"/>
        <w:rPr>
          <w:rFonts w:ascii="Arial Narrow" w:hAnsi="Arial Narrow"/>
          <w:b/>
          <w:bCs/>
          <w:sz w:val="20"/>
          <w:szCs w:val="20"/>
        </w:rPr>
      </w:pPr>
      <w:r w:rsidRPr="00143180">
        <w:rPr>
          <w:rFonts w:ascii="Arial Narrow" w:hAnsi="Arial Narrow"/>
          <w:b/>
          <w:bCs/>
          <w:sz w:val="20"/>
          <w:szCs w:val="20"/>
        </w:rPr>
        <w:t xml:space="preserve">(Artículo reformado mediante decreto número 1709, aprobado por la LXIV Legislatura del Estado el 23 de septiembre del 2020 y publicado en el Periódico Oficial número 42 décimo tercera sección de fecha 17 de octubre del 2020) </w:t>
      </w:r>
    </w:p>
    <w:p w14:paraId="3DDE2075" w14:textId="77777777" w:rsidR="00180ADB" w:rsidRDefault="00180ADB" w:rsidP="00180ADB">
      <w:pPr>
        <w:spacing w:after="0" w:line="276" w:lineRule="auto"/>
        <w:jc w:val="both"/>
        <w:rPr>
          <w:rFonts w:ascii="Arial Narrow" w:hAnsi="Arial Narrow"/>
          <w:b/>
          <w:bCs/>
          <w:sz w:val="24"/>
          <w:szCs w:val="24"/>
        </w:rPr>
      </w:pPr>
    </w:p>
    <w:p w14:paraId="0D9006C4"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Título Quinto</w:t>
      </w:r>
    </w:p>
    <w:p w14:paraId="69605402"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Dimensiones de la Planeación</w:t>
      </w:r>
    </w:p>
    <w:p w14:paraId="2F83C385" w14:textId="77777777" w:rsidR="00180ADB" w:rsidRDefault="00180ADB" w:rsidP="00180ADB">
      <w:pPr>
        <w:spacing w:after="0" w:line="276" w:lineRule="auto"/>
        <w:jc w:val="center"/>
        <w:rPr>
          <w:rFonts w:ascii="Arial Narrow" w:hAnsi="Arial Narrow"/>
          <w:b/>
          <w:bCs/>
          <w:sz w:val="24"/>
          <w:szCs w:val="24"/>
        </w:rPr>
      </w:pPr>
    </w:p>
    <w:p w14:paraId="6CF08348"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Capítulo Primero</w:t>
      </w:r>
    </w:p>
    <w:p w14:paraId="61E94350"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Dimensiones y de los Planes Estratégicos</w:t>
      </w:r>
    </w:p>
    <w:p w14:paraId="4CC82C1A" w14:textId="77777777" w:rsidR="00180ADB" w:rsidRDefault="00180ADB" w:rsidP="00180ADB">
      <w:pPr>
        <w:spacing w:after="0" w:line="276" w:lineRule="auto"/>
        <w:jc w:val="center"/>
        <w:rPr>
          <w:rFonts w:ascii="Arial Narrow" w:hAnsi="Arial Narrow"/>
          <w:b/>
          <w:bCs/>
          <w:sz w:val="24"/>
          <w:szCs w:val="24"/>
        </w:rPr>
      </w:pPr>
    </w:p>
    <w:p w14:paraId="3650CBB2"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45. </w:t>
      </w:r>
      <w:r w:rsidRPr="00863783">
        <w:rPr>
          <w:rFonts w:ascii="Arial Narrow" w:hAnsi="Arial Narrow"/>
          <w:sz w:val="24"/>
          <w:szCs w:val="24"/>
        </w:rPr>
        <w:t xml:space="preserve">Las siguientes dimensiones de planeación se tendrán en el marco del SIEP, teniendo como principal referente el PED: </w:t>
      </w:r>
    </w:p>
    <w:p w14:paraId="54A334DE" w14:textId="77777777" w:rsidR="00180ADB" w:rsidRDefault="00180ADB" w:rsidP="00180ADB">
      <w:pPr>
        <w:spacing w:after="0" w:line="276" w:lineRule="auto"/>
        <w:jc w:val="both"/>
        <w:rPr>
          <w:rFonts w:ascii="Arial Narrow" w:hAnsi="Arial Narrow"/>
          <w:sz w:val="24"/>
          <w:szCs w:val="24"/>
        </w:rPr>
      </w:pPr>
    </w:p>
    <w:p w14:paraId="14301440" w14:textId="77777777" w:rsidR="00180ADB" w:rsidRPr="00E2724A" w:rsidRDefault="00180ADB" w:rsidP="00180ADB">
      <w:pPr>
        <w:pStyle w:val="Prrafodelista"/>
        <w:numPr>
          <w:ilvl w:val="0"/>
          <w:numId w:val="19"/>
        </w:numPr>
        <w:spacing w:after="0" w:line="276" w:lineRule="auto"/>
        <w:jc w:val="both"/>
        <w:rPr>
          <w:rFonts w:ascii="Arial Narrow" w:hAnsi="Arial Narrow"/>
          <w:sz w:val="24"/>
          <w:szCs w:val="24"/>
        </w:rPr>
      </w:pPr>
      <w:r w:rsidRPr="00E2724A">
        <w:rPr>
          <w:rFonts w:ascii="Arial Narrow" w:hAnsi="Arial Narrow"/>
          <w:sz w:val="24"/>
          <w:szCs w:val="24"/>
        </w:rPr>
        <w:t xml:space="preserve">Sectorial; </w:t>
      </w:r>
    </w:p>
    <w:p w14:paraId="1385886F" w14:textId="77777777" w:rsidR="00180ADB" w:rsidRPr="00863783" w:rsidRDefault="00180ADB" w:rsidP="00180ADB">
      <w:pPr>
        <w:spacing w:after="0" w:line="276" w:lineRule="auto"/>
        <w:jc w:val="both"/>
        <w:rPr>
          <w:rFonts w:ascii="Arial Narrow" w:hAnsi="Arial Narrow"/>
          <w:sz w:val="24"/>
          <w:szCs w:val="24"/>
        </w:rPr>
      </w:pPr>
    </w:p>
    <w:p w14:paraId="04CFD21C" w14:textId="77777777" w:rsidR="00180ADB" w:rsidRPr="00E2724A" w:rsidRDefault="00180ADB" w:rsidP="00180ADB">
      <w:pPr>
        <w:pStyle w:val="Prrafodelista"/>
        <w:numPr>
          <w:ilvl w:val="0"/>
          <w:numId w:val="19"/>
        </w:numPr>
        <w:spacing w:after="0" w:line="276" w:lineRule="auto"/>
        <w:jc w:val="both"/>
        <w:rPr>
          <w:rFonts w:ascii="Arial Narrow" w:hAnsi="Arial Narrow"/>
          <w:sz w:val="24"/>
          <w:szCs w:val="24"/>
        </w:rPr>
      </w:pPr>
      <w:r w:rsidRPr="00E2724A">
        <w:rPr>
          <w:rFonts w:ascii="Arial Narrow" w:hAnsi="Arial Narrow"/>
          <w:sz w:val="24"/>
          <w:szCs w:val="24"/>
        </w:rPr>
        <w:t xml:space="preserve">Regional; </w:t>
      </w:r>
    </w:p>
    <w:p w14:paraId="33BC3019" w14:textId="77777777" w:rsidR="00180ADB" w:rsidRPr="00863783" w:rsidRDefault="00180ADB" w:rsidP="00180ADB">
      <w:pPr>
        <w:spacing w:after="0" w:line="276" w:lineRule="auto"/>
        <w:jc w:val="both"/>
        <w:rPr>
          <w:rFonts w:ascii="Arial Narrow" w:hAnsi="Arial Narrow"/>
          <w:sz w:val="24"/>
          <w:szCs w:val="24"/>
        </w:rPr>
      </w:pPr>
    </w:p>
    <w:p w14:paraId="558E0433" w14:textId="77777777" w:rsidR="00180ADB" w:rsidRPr="00E2724A" w:rsidRDefault="00180ADB" w:rsidP="00180ADB">
      <w:pPr>
        <w:pStyle w:val="Prrafodelista"/>
        <w:numPr>
          <w:ilvl w:val="0"/>
          <w:numId w:val="19"/>
        </w:numPr>
        <w:spacing w:after="0" w:line="276" w:lineRule="auto"/>
        <w:jc w:val="both"/>
        <w:rPr>
          <w:rFonts w:ascii="Arial Narrow" w:hAnsi="Arial Narrow"/>
          <w:sz w:val="24"/>
          <w:szCs w:val="24"/>
        </w:rPr>
      </w:pPr>
      <w:r w:rsidRPr="00E2724A">
        <w:rPr>
          <w:rFonts w:ascii="Arial Narrow" w:hAnsi="Arial Narrow"/>
          <w:sz w:val="24"/>
          <w:szCs w:val="24"/>
        </w:rPr>
        <w:t xml:space="preserve">Institucional; </w:t>
      </w:r>
    </w:p>
    <w:p w14:paraId="4443FF8E" w14:textId="77777777" w:rsidR="00180ADB" w:rsidRPr="00863783" w:rsidRDefault="00180ADB" w:rsidP="00180ADB">
      <w:pPr>
        <w:spacing w:after="0" w:line="276" w:lineRule="auto"/>
        <w:jc w:val="both"/>
        <w:rPr>
          <w:rFonts w:ascii="Arial Narrow" w:hAnsi="Arial Narrow"/>
          <w:sz w:val="24"/>
          <w:szCs w:val="24"/>
        </w:rPr>
      </w:pPr>
    </w:p>
    <w:p w14:paraId="7FAFBB0E" w14:textId="77777777" w:rsidR="00180ADB" w:rsidRPr="00E2724A" w:rsidRDefault="00180ADB" w:rsidP="00180ADB">
      <w:pPr>
        <w:pStyle w:val="Prrafodelista"/>
        <w:numPr>
          <w:ilvl w:val="0"/>
          <w:numId w:val="19"/>
        </w:numPr>
        <w:spacing w:after="0" w:line="276" w:lineRule="auto"/>
        <w:jc w:val="both"/>
        <w:rPr>
          <w:rFonts w:ascii="Arial Narrow" w:hAnsi="Arial Narrow"/>
          <w:sz w:val="24"/>
          <w:szCs w:val="24"/>
        </w:rPr>
      </w:pPr>
      <w:r w:rsidRPr="00E2724A">
        <w:rPr>
          <w:rFonts w:ascii="Arial Narrow" w:hAnsi="Arial Narrow"/>
          <w:sz w:val="24"/>
          <w:szCs w:val="24"/>
        </w:rPr>
        <w:t xml:space="preserve">Especial; </w:t>
      </w:r>
    </w:p>
    <w:p w14:paraId="13A80B70" w14:textId="77777777" w:rsidR="00180ADB" w:rsidRPr="00863783" w:rsidRDefault="00180ADB" w:rsidP="00180ADB">
      <w:pPr>
        <w:spacing w:after="0" w:line="276" w:lineRule="auto"/>
        <w:jc w:val="both"/>
        <w:rPr>
          <w:rFonts w:ascii="Arial Narrow" w:hAnsi="Arial Narrow"/>
          <w:sz w:val="24"/>
          <w:szCs w:val="24"/>
        </w:rPr>
      </w:pPr>
    </w:p>
    <w:p w14:paraId="30CB8B33" w14:textId="77777777" w:rsidR="00180ADB" w:rsidRPr="00E2724A" w:rsidRDefault="00180ADB" w:rsidP="00180ADB">
      <w:pPr>
        <w:pStyle w:val="Prrafodelista"/>
        <w:numPr>
          <w:ilvl w:val="0"/>
          <w:numId w:val="19"/>
        </w:numPr>
        <w:spacing w:after="0" w:line="276" w:lineRule="auto"/>
        <w:jc w:val="both"/>
        <w:rPr>
          <w:rFonts w:ascii="Arial Narrow" w:hAnsi="Arial Narrow"/>
          <w:sz w:val="24"/>
          <w:szCs w:val="24"/>
        </w:rPr>
      </w:pPr>
      <w:r w:rsidRPr="00E2724A">
        <w:rPr>
          <w:rFonts w:ascii="Arial Narrow" w:hAnsi="Arial Narrow"/>
          <w:sz w:val="24"/>
          <w:szCs w:val="24"/>
        </w:rPr>
        <w:t xml:space="preserve">Microrregional, y </w:t>
      </w:r>
    </w:p>
    <w:p w14:paraId="0BA7F042" w14:textId="77777777" w:rsidR="00180ADB" w:rsidRPr="00863783" w:rsidRDefault="00180ADB" w:rsidP="00180ADB">
      <w:pPr>
        <w:spacing w:after="0" w:line="276" w:lineRule="auto"/>
        <w:jc w:val="both"/>
        <w:rPr>
          <w:rFonts w:ascii="Arial Narrow" w:hAnsi="Arial Narrow"/>
          <w:sz w:val="24"/>
          <w:szCs w:val="24"/>
        </w:rPr>
      </w:pPr>
    </w:p>
    <w:p w14:paraId="44B8C774" w14:textId="77777777" w:rsidR="00180ADB" w:rsidRPr="00E2724A" w:rsidRDefault="00180ADB" w:rsidP="00180ADB">
      <w:pPr>
        <w:pStyle w:val="Prrafodelista"/>
        <w:numPr>
          <w:ilvl w:val="0"/>
          <w:numId w:val="19"/>
        </w:numPr>
        <w:spacing w:after="0" w:line="276" w:lineRule="auto"/>
        <w:jc w:val="both"/>
        <w:rPr>
          <w:rFonts w:ascii="Arial Narrow" w:hAnsi="Arial Narrow"/>
          <w:sz w:val="24"/>
          <w:szCs w:val="24"/>
        </w:rPr>
      </w:pPr>
      <w:r w:rsidRPr="00E2724A">
        <w:rPr>
          <w:rFonts w:ascii="Arial Narrow" w:hAnsi="Arial Narrow"/>
          <w:sz w:val="24"/>
          <w:szCs w:val="24"/>
        </w:rPr>
        <w:t xml:space="preserve">Municipal. </w:t>
      </w:r>
    </w:p>
    <w:p w14:paraId="7FC87ECF" w14:textId="77777777" w:rsidR="00180ADB" w:rsidRPr="00863783" w:rsidRDefault="00180ADB" w:rsidP="00180ADB">
      <w:pPr>
        <w:spacing w:after="0" w:line="276" w:lineRule="auto"/>
        <w:jc w:val="both"/>
        <w:rPr>
          <w:rFonts w:ascii="Arial Narrow" w:hAnsi="Arial Narrow"/>
          <w:sz w:val="24"/>
          <w:szCs w:val="24"/>
        </w:rPr>
      </w:pPr>
    </w:p>
    <w:p w14:paraId="49B5CAF4"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Capítulo Segundo</w:t>
      </w:r>
    </w:p>
    <w:p w14:paraId="5E37C0F0"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Disposiciones Comunes</w:t>
      </w:r>
    </w:p>
    <w:p w14:paraId="1BF1B046" w14:textId="77777777" w:rsidR="00180ADB" w:rsidRDefault="00180ADB" w:rsidP="00180ADB">
      <w:pPr>
        <w:spacing w:after="0" w:line="276" w:lineRule="auto"/>
        <w:jc w:val="both"/>
        <w:rPr>
          <w:rFonts w:ascii="Arial Narrow" w:hAnsi="Arial Narrow"/>
          <w:b/>
          <w:bCs/>
          <w:sz w:val="24"/>
          <w:szCs w:val="24"/>
        </w:rPr>
      </w:pPr>
    </w:p>
    <w:p w14:paraId="2204354A"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46. </w:t>
      </w:r>
      <w:r w:rsidRPr="00863783">
        <w:rPr>
          <w:rFonts w:ascii="Arial Narrow" w:hAnsi="Arial Narrow"/>
          <w:sz w:val="24"/>
          <w:szCs w:val="24"/>
        </w:rPr>
        <w:t xml:space="preserve">Los Planes Estratégicos Sectoriales, Regionales, Microrregionales e Institucionales deberán elaborarse o actualizarse, aprobarse y publicarse en el Periódico Oficial del Estado en un plazo máximo de diez meses, contados a partir de la fecha en que el Titular del Poder Ejecutivo tome posesión de su cargo; los que podrán contener previsiones de largo plazo. </w:t>
      </w:r>
    </w:p>
    <w:p w14:paraId="167D12C8" w14:textId="77777777" w:rsidR="00180ADB" w:rsidRDefault="00180ADB" w:rsidP="00180ADB">
      <w:pPr>
        <w:spacing w:after="0" w:line="276" w:lineRule="auto"/>
        <w:jc w:val="both"/>
        <w:rPr>
          <w:rFonts w:ascii="Arial Narrow" w:hAnsi="Arial Narrow"/>
          <w:sz w:val="24"/>
          <w:szCs w:val="24"/>
        </w:rPr>
      </w:pPr>
    </w:p>
    <w:p w14:paraId="57462D4A"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Una vez formulados y aprobados, los Planes Estratégicos Sectoriales, Regionales y Microrregionales podrán ser revisados, reformulados y/o ajustados, en función de las </w:t>
      </w:r>
      <w:r w:rsidRPr="00863783">
        <w:rPr>
          <w:rFonts w:ascii="Arial Narrow" w:hAnsi="Arial Narrow"/>
          <w:sz w:val="24"/>
          <w:szCs w:val="24"/>
        </w:rPr>
        <w:lastRenderedPageBreak/>
        <w:t xml:space="preserve">disponibilidades de recursos emanados del Marco de gasto sectorial de mediano plazo y del Marco anual y/o plurianual de gasto, previa validación por la Secretaría. </w:t>
      </w:r>
    </w:p>
    <w:p w14:paraId="3A445749" w14:textId="77777777" w:rsidR="00180ADB" w:rsidRDefault="00180ADB" w:rsidP="00180ADB">
      <w:pPr>
        <w:spacing w:after="0" w:line="276" w:lineRule="auto"/>
        <w:jc w:val="both"/>
        <w:rPr>
          <w:rFonts w:ascii="Arial Narrow" w:hAnsi="Arial Narrow"/>
          <w:sz w:val="24"/>
          <w:szCs w:val="24"/>
        </w:rPr>
      </w:pPr>
    </w:p>
    <w:p w14:paraId="6AD55878"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Los Planes Estratégicos Institucionales serán revisados anualmente a fin de incorporar los resultados de la gestión de la vigencia anterior a la definición de los POA anuales. </w:t>
      </w:r>
    </w:p>
    <w:p w14:paraId="15AFE257" w14:textId="77777777" w:rsidR="00180ADB" w:rsidRDefault="00180ADB" w:rsidP="00180ADB">
      <w:pPr>
        <w:spacing w:after="0" w:line="276" w:lineRule="auto"/>
        <w:jc w:val="both"/>
        <w:rPr>
          <w:rFonts w:ascii="Arial Narrow" w:hAnsi="Arial Narrow"/>
          <w:b/>
          <w:bCs/>
          <w:sz w:val="24"/>
          <w:szCs w:val="24"/>
        </w:rPr>
      </w:pPr>
    </w:p>
    <w:p w14:paraId="178AE911"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47. </w:t>
      </w:r>
      <w:r w:rsidRPr="00863783">
        <w:rPr>
          <w:rFonts w:ascii="Arial Narrow" w:hAnsi="Arial Narrow"/>
          <w:sz w:val="24"/>
          <w:szCs w:val="24"/>
        </w:rPr>
        <w:t>Los procedimientos para la formulación, aprobación, ejecución, seguimiento y evaluación de los planes, diferentes al PED, serán definidos en el Reglamento de esta Ley.</w:t>
      </w:r>
    </w:p>
    <w:p w14:paraId="471BF343" w14:textId="77777777" w:rsidR="00180ADB" w:rsidRDefault="00180ADB" w:rsidP="00180ADB">
      <w:pPr>
        <w:spacing w:after="0" w:line="276" w:lineRule="auto"/>
        <w:jc w:val="both"/>
        <w:rPr>
          <w:rFonts w:ascii="Arial Narrow" w:hAnsi="Arial Narrow"/>
          <w:b/>
          <w:bCs/>
          <w:sz w:val="24"/>
          <w:szCs w:val="24"/>
        </w:rPr>
      </w:pPr>
    </w:p>
    <w:p w14:paraId="16503320"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48. </w:t>
      </w:r>
      <w:r w:rsidRPr="00863783">
        <w:rPr>
          <w:rFonts w:ascii="Arial Narrow" w:hAnsi="Arial Narrow"/>
          <w:sz w:val="24"/>
          <w:szCs w:val="24"/>
        </w:rPr>
        <w:t xml:space="preserve">La Coordinación General, en coordinación y con el apoyo de la Instancia Técnica de Evaluación definirá las metodologías generales y específicas para la formulación, el seguimiento y la evaluación de los planes contenidos en este Título, orientará y brindará asistencia técnica a los sectores en la elaboración de proyectos y planes sectoriales, especiales e institucionales. </w:t>
      </w:r>
    </w:p>
    <w:p w14:paraId="1DC607AD" w14:textId="77777777" w:rsidR="00180ADB" w:rsidRDefault="00180ADB" w:rsidP="00180ADB">
      <w:pPr>
        <w:spacing w:after="0" w:line="276" w:lineRule="auto"/>
        <w:jc w:val="both"/>
        <w:rPr>
          <w:rFonts w:ascii="Arial Narrow" w:hAnsi="Arial Narrow"/>
          <w:b/>
          <w:bCs/>
          <w:sz w:val="24"/>
          <w:szCs w:val="24"/>
        </w:rPr>
      </w:pPr>
    </w:p>
    <w:p w14:paraId="51214267"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49. </w:t>
      </w:r>
      <w:r w:rsidRPr="00863783">
        <w:rPr>
          <w:rFonts w:ascii="Arial Narrow" w:hAnsi="Arial Narrow"/>
          <w:sz w:val="24"/>
          <w:szCs w:val="24"/>
        </w:rPr>
        <w:t xml:space="preserve">El COPLADE por conducto de su Coordinación General, proporcionará orientación, asistencia técnica y capacitación a las autoridades municipales, organizaciones de la sociedad civil y sociales, con el fin de fortalecer las tareas de planeación, ejecución y seguimiento de los planes, programas y proyectos de inversión de desarrollo regional, microrregional y municipal. </w:t>
      </w:r>
    </w:p>
    <w:p w14:paraId="03FD38FF" w14:textId="77777777" w:rsidR="00180ADB" w:rsidRDefault="00180ADB" w:rsidP="00180ADB">
      <w:pPr>
        <w:spacing w:after="0" w:line="276" w:lineRule="auto"/>
        <w:jc w:val="both"/>
        <w:rPr>
          <w:rFonts w:ascii="Arial Narrow" w:hAnsi="Arial Narrow"/>
          <w:b/>
          <w:bCs/>
          <w:sz w:val="24"/>
          <w:szCs w:val="24"/>
        </w:rPr>
      </w:pPr>
    </w:p>
    <w:p w14:paraId="24803E5E"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Capítulo Tercero</w:t>
      </w:r>
    </w:p>
    <w:p w14:paraId="66E56AAC"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Planes Estratégicos Sectoriales</w:t>
      </w:r>
    </w:p>
    <w:p w14:paraId="0A3A301D" w14:textId="77777777" w:rsidR="00180ADB" w:rsidRDefault="00180ADB" w:rsidP="00180ADB">
      <w:pPr>
        <w:spacing w:after="0" w:line="276" w:lineRule="auto"/>
        <w:jc w:val="both"/>
        <w:rPr>
          <w:rFonts w:ascii="Arial Narrow" w:hAnsi="Arial Narrow"/>
          <w:b/>
          <w:bCs/>
          <w:sz w:val="24"/>
          <w:szCs w:val="24"/>
        </w:rPr>
      </w:pPr>
    </w:p>
    <w:p w14:paraId="75548406"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50. </w:t>
      </w:r>
      <w:r w:rsidRPr="00863783">
        <w:rPr>
          <w:rFonts w:ascii="Arial Narrow" w:hAnsi="Arial Narrow"/>
          <w:sz w:val="24"/>
          <w:szCs w:val="24"/>
        </w:rPr>
        <w:t>Los Planes Estratégicos Sectoriales son instrumentos de Planeación Estatal que establecen las prioridades, objetivos, metas y la estimación anual y/o plurianual indicativa del gasto corriente y de inversión</w:t>
      </w:r>
      <w:r w:rsidRPr="00863783">
        <w:rPr>
          <w:rFonts w:ascii="Arial Narrow" w:hAnsi="Arial Narrow"/>
          <w:i/>
          <w:iCs/>
          <w:sz w:val="24"/>
          <w:szCs w:val="24"/>
        </w:rPr>
        <w:t xml:space="preserve">, </w:t>
      </w:r>
      <w:r w:rsidRPr="00863783">
        <w:rPr>
          <w:rFonts w:ascii="Arial Narrow" w:hAnsi="Arial Narrow"/>
          <w:sz w:val="24"/>
          <w:szCs w:val="24"/>
        </w:rPr>
        <w:t xml:space="preserve">requerido por cada sector para el cumplimiento de sus objetivos. </w:t>
      </w:r>
    </w:p>
    <w:p w14:paraId="4659E2EC" w14:textId="77777777" w:rsidR="00180ADB" w:rsidRDefault="00180ADB" w:rsidP="00180ADB">
      <w:pPr>
        <w:spacing w:after="0" w:line="276" w:lineRule="auto"/>
        <w:jc w:val="both"/>
        <w:rPr>
          <w:rFonts w:ascii="Arial Narrow" w:hAnsi="Arial Narrow"/>
          <w:b/>
          <w:bCs/>
          <w:sz w:val="24"/>
          <w:szCs w:val="24"/>
        </w:rPr>
      </w:pPr>
    </w:p>
    <w:p w14:paraId="0163649C"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51. </w:t>
      </w:r>
      <w:r w:rsidRPr="00863783">
        <w:rPr>
          <w:rFonts w:ascii="Arial Narrow" w:hAnsi="Arial Narrow"/>
          <w:sz w:val="24"/>
          <w:szCs w:val="24"/>
        </w:rPr>
        <w:t xml:space="preserve">Los Planes Estratégicos Sectoriales serán consistentes con el PED, y contendrán como mínimo: </w:t>
      </w:r>
    </w:p>
    <w:p w14:paraId="5D176539" w14:textId="77777777" w:rsidR="00180ADB" w:rsidRDefault="00180ADB" w:rsidP="00180ADB">
      <w:pPr>
        <w:spacing w:after="0" w:line="276" w:lineRule="auto"/>
        <w:jc w:val="both"/>
        <w:rPr>
          <w:rFonts w:ascii="Arial Narrow" w:hAnsi="Arial Narrow"/>
          <w:sz w:val="24"/>
          <w:szCs w:val="24"/>
        </w:rPr>
      </w:pPr>
    </w:p>
    <w:p w14:paraId="65933085" w14:textId="77777777" w:rsidR="00180ADB" w:rsidRPr="00F23E23" w:rsidRDefault="00180ADB" w:rsidP="00180ADB">
      <w:pPr>
        <w:pStyle w:val="Prrafodelista"/>
        <w:numPr>
          <w:ilvl w:val="0"/>
          <w:numId w:val="20"/>
        </w:numPr>
        <w:spacing w:after="0" w:line="276" w:lineRule="auto"/>
        <w:jc w:val="both"/>
        <w:rPr>
          <w:rFonts w:ascii="Arial Narrow" w:hAnsi="Arial Narrow"/>
          <w:sz w:val="24"/>
          <w:szCs w:val="24"/>
        </w:rPr>
      </w:pPr>
      <w:r w:rsidRPr="00F23E23">
        <w:rPr>
          <w:rFonts w:ascii="Arial Narrow" w:hAnsi="Arial Narrow"/>
          <w:sz w:val="24"/>
          <w:szCs w:val="24"/>
        </w:rPr>
        <w:t xml:space="preserve">Un apartado general, con un breve diagnóstico y análisis de la evolución y situación actual del sector, incluyendo un análisis de riesgos; </w:t>
      </w:r>
    </w:p>
    <w:p w14:paraId="5AB94A70" w14:textId="77777777" w:rsidR="00180ADB" w:rsidRPr="00863783" w:rsidRDefault="00180ADB" w:rsidP="00180ADB">
      <w:pPr>
        <w:spacing w:after="0" w:line="276" w:lineRule="auto"/>
        <w:jc w:val="both"/>
        <w:rPr>
          <w:rFonts w:ascii="Arial Narrow" w:hAnsi="Arial Narrow"/>
          <w:sz w:val="24"/>
          <w:szCs w:val="24"/>
        </w:rPr>
      </w:pPr>
    </w:p>
    <w:p w14:paraId="116988A7" w14:textId="77777777" w:rsidR="00180ADB" w:rsidRPr="00F23E23" w:rsidRDefault="00180ADB" w:rsidP="00180ADB">
      <w:pPr>
        <w:pStyle w:val="Prrafodelista"/>
        <w:numPr>
          <w:ilvl w:val="0"/>
          <w:numId w:val="20"/>
        </w:numPr>
        <w:spacing w:after="0" w:line="276" w:lineRule="auto"/>
        <w:jc w:val="both"/>
        <w:rPr>
          <w:rFonts w:ascii="Arial Narrow" w:hAnsi="Arial Narrow"/>
          <w:sz w:val="24"/>
          <w:szCs w:val="24"/>
        </w:rPr>
      </w:pPr>
      <w:r w:rsidRPr="00F23E23">
        <w:rPr>
          <w:rFonts w:ascii="Arial Narrow" w:hAnsi="Arial Narrow"/>
          <w:sz w:val="24"/>
          <w:szCs w:val="24"/>
        </w:rPr>
        <w:t xml:space="preserve">Los objetivos estratégicos sectoriales, los lineamientos de política y una priorización sectorial de acciones; </w:t>
      </w:r>
    </w:p>
    <w:p w14:paraId="18AC199B" w14:textId="77777777" w:rsidR="00180ADB" w:rsidRPr="00863783" w:rsidRDefault="00180ADB" w:rsidP="00180ADB">
      <w:pPr>
        <w:spacing w:after="0" w:line="276" w:lineRule="auto"/>
        <w:jc w:val="both"/>
        <w:rPr>
          <w:rFonts w:ascii="Arial Narrow" w:hAnsi="Arial Narrow"/>
          <w:sz w:val="24"/>
          <w:szCs w:val="24"/>
        </w:rPr>
      </w:pPr>
    </w:p>
    <w:p w14:paraId="1D5F05DC" w14:textId="77777777" w:rsidR="00180ADB" w:rsidRPr="00F23E23" w:rsidRDefault="00180ADB" w:rsidP="00180ADB">
      <w:pPr>
        <w:pStyle w:val="Prrafodelista"/>
        <w:numPr>
          <w:ilvl w:val="0"/>
          <w:numId w:val="20"/>
        </w:numPr>
        <w:spacing w:after="0" w:line="276" w:lineRule="auto"/>
        <w:jc w:val="both"/>
        <w:rPr>
          <w:rFonts w:ascii="Arial Narrow" w:hAnsi="Arial Narrow"/>
          <w:sz w:val="24"/>
          <w:szCs w:val="24"/>
        </w:rPr>
      </w:pPr>
      <w:r w:rsidRPr="00F23E23">
        <w:rPr>
          <w:rFonts w:ascii="Arial Narrow" w:hAnsi="Arial Narrow"/>
          <w:sz w:val="24"/>
          <w:szCs w:val="24"/>
        </w:rPr>
        <w:t xml:space="preserve">La estructura programática del sector en armonía con el PED y los planes regionales; </w:t>
      </w:r>
    </w:p>
    <w:p w14:paraId="61708563" w14:textId="77777777" w:rsidR="00180ADB" w:rsidRPr="00863783" w:rsidRDefault="00180ADB" w:rsidP="00180ADB">
      <w:pPr>
        <w:spacing w:after="0" w:line="276" w:lineRule="auto"/>
        <w:jc w:val="both"/>
        <w:rPr>
          <w:rFonts w:ascii="Arial Narrow" w:hAnsi="Arial Narrow"/>
          <w:sz w:val="24"/>
          <w:szCs w:val="24"/>
        </w:rPr>
      </w:pPr>
    </w:p>
    <w:p w14:paraId="34BA1735" w14:textId="77777777" w:rsidR="00180ADB" w:rsidRPr="00F23E23" w:rsidRDefault="00180ADB" w:rsidP="00180ADB">
      <w:pPr>
        <w:pStyle w:val="Prrafodelista"/>
        <w:numPr>
          <w:ilvl w:val="0"/>
          <w:numId w:val="20"/>
        </w:numPr>
        <w:spacing w:after="0" w:line="276" w:lineRule="auto"/>
        <w:jc w:val="both"/>
        <w:rPr>
          <w:rFonts w:ascii="Arial Narrow" w:hAnsi="Arial Narrow"/>
          <w:sz w:val="24"/>
          <w:szCs w:val="24"/>
        </w:rPr>
      </w:pPr>
      <w:r w:rsidRPr="00F23E23">
        <w:rPr>
          <w:rFonts w:ascii="Arial Narrow" w:hAnsi="Arial Narrow"/>
          <w:sz w:val="24"/>
          <w:szCs w:val="24"/>
        </w:rPr>
        <w:t xml:space="preserve">Un marco sectorial de gasto de mediano plazo, consistente con el Marco anual y/o plurianual de gasto corriente y de inversión requerido para su ejecución; </w:t>
      </w:r>
    </w:p>
    <w:p w14:paraId="621929D6" w14:textId="77777777" w:rsidR="00180ADB" w:rsidRPr="00863783" w:rsidRDefault="00180ADB" w:rsidP="00180ADB">
      <w:pPr>
        <w:spacing w:after="0" w:line="276" w:lineRule="auto"/>
        <w:jc w:val="both"/>
        <w:rPr>
          <w:rFonts w:ascii="Arial Narrow" w:hAnsi="Arial Narrow"/>
          <w:sz w:val="24"/>
          <w:szCs w:val="24"/>
        </w:rPr>
      </w:pPr>
    </w:p>
    <w:p w14:paraId="7A66F1EC" w14:textId="77777777" w:rsidR="00180ADB" w:rsidRPr="00F23E23" w:rsidRDefault="00180ADB" w:rsidP="00180ADB">
      <w:pPr>
        <w:pStyle w:val="Prrafodelista"/>
        <w:numPr>
          <w:ilvl w:val="0"/>
          <w:numId w:val="20"/>
        </w:numPr>
        <w:spacing w:after="0" w:line="276" w:lineRule="auto"/>
        <w:jc w:val="both"/>
        <w:rPr>
          <w:rFonts w:ascii="Arial Narrow" w:hAnsi="Arial Narrow"/>
          <w:sz w:val="24"/>
          <w:szCs w:val="24"/>
        </w:rPr>
      </w:pPr>
      <w:r w:rsidRPr="00F23E23">
        <w:rPr>
          <w:rFonts w:ascii="Arial Narrow" w:hAnsi="Arial Narrow"/>
          <w:sz w:val="24"/>
          <w:szCs w:val="24"/>
        </w:rPr>
        <w:t xml:space="preserve">El marco de resultados sectoriales en términos de productos, resultados e impactos esperados, así como los indicadores y las metas aplicables para la medición del desempeño, y </w:t>
      </w:r>
    </w:p>
    <w:p w14:paraId="5A5BDC40" w14:textId="77777777" w:rsidR="00180ADB" w:rsidRPr="00863783" w:rsidRDefault="00180ADB" w:rsidP="00180ADB">
      <w:pPr>
        <w:spacing w:after="0" w:line="276" w:lineRule="auto"/>
        <w:jc w:val="both"/>
        <w:rPr>
          <w:rFonts w:ascii="Arial Narrow" w:hAnsi="Arial Narrow"/>
          <w:sz w:val="24"/>
          <w:szCs w:val="24"/>
        </w:rPr>
      </w:pPr>
    </w:p>
    <w:p w14:paraId="111D6449" w14:textId="77777777" w:rsidR="00180ADB" w:rsidRPr="00F23E23" w:rsidRDefault="00180ADB" w:rsidP="00180ADB">
      <w:pPr>
        <w:pStyle w:val="Prrafodelista"/>
        <w:numPr>
          <w:ilvl w:val="0"/>
          <w:numId w:val="20"/>
        </w:numPr>
        <w:spacing w:after="0" w:line="276" w:lineRule="auto"/>
        <w:jc w:val="both"/>
        <w:rPr>
          <w:rFonts w:ascii="Arial Narrow" w:hAnsi="Arial Narrow"/>
          <w:sz w:val="24"/>
          <w:szCs w:val="24"/>
        </w:rPr>
      </w:pPr>
      <w:r w:rsidRPr="00F23E23">
        <w:rPr>
          <w:rFonts w:ascii="Arial Narrow" w:hAnsi="Arial Narrow"/>
          <w:sz w:val="24"/>
          <w:szCs w:val="24"/>
        </w:rPr>
        <w:t xml:space="preserve">La identificación de los responsables institucionales y de los arreglos de coordinación para su ejecución. </w:t>
      </w:r>
    </w:p>
    <w:p w14:paraId="2F9D009D" w14:textId="77777777" w:rsidR="00180ADB" w:rsidRPr="00863783" w:rsidRDefault="00180ADB" w:rsidP="00180ADB">
      <w:pPr>
        <w:spacing w:after="0" w:line="276" w:lineRule="auto"/>
        <w:jc w:val="both"/>
        <w:rPr>
          <w:rFonts w:ascii="Arial Narrow" w:hAnsi="Arial Narrow"/>
          <w:sz w:val="24"/>
          <w:szCs w:val="24"/>
        </w:rPr>
      </w:pPr>
    </w:p>
    <w:p w14:paraId="352D5470"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52. </w:t>
      </w:r>
      <w:r w:rsidRPr="00863783">
        <w:rPr>
          <w:rFonts w:ascii="Arial Narrow" w:hAnsi="Arial Narrow"/>
          <w:sz w:val="24"/>
          <w:szCs w:val="24"/>
        </w:rPr>
        <w:t xml:space="preserve">Los Planes Estratégicos Sectoriales servirán de marco de referencia para la formulación y actualización de los Planes Estratégicos Regionales e Institucionales. </w:t>
      </w:r>
    </w:p>
    <w:p w14:paraId="270D1884" w14:textId="77777777" w:rsidR="00180ADB" w:rsidRDefault="00180ADB" w:rsidP="00180ADB">
      <w:pPr>
        <w:spacing w:after="0" w:line="276" w:lineRule="auto"/>
        <w:jc w:val="both"/>
        <w:rPr>
          <w:rFonts w:ascii="Arial Narrow" w:hAnsi="Arial Narrow"/>
          <w:b/>
          <w:bCs/>
          <w:sz w:val="24"/>
          <w:szCs w:val="24"/>
        </w:rPr>
      </w:pPr>
    </w:p>
    <w:p w14:paraId="3C7252E6"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53. </w:t>
      </w:r>
      <w:r w:rsidRPr="00863783">
        <w:rPr>
          <w:rFonts w:ascii="Arial Narrow" w:hAnsi="Arial Narrow"/>
          <w:sz w:val="24"/>
          <w:szCs w:val="24"/>
        </w:rPr>
        <w:t xml:space="preserve">Los Planes Estratégicos Sectoriales serán elaborados por la Entidad coordinadora del sector y, con la participación de las Dependencias y Entidades coordinadas, bajo los parámetros establecidos por la Coordinación General. </w:t>
      </w:r>
    </w:p>
    <w:p w14:paraId="08E31E52" w14:textId="77777777" w:rsidR="00180ADB" w:rsidRDefault="00180ADB" w:rsidP="00180ADB">
      <w:pPr>
        <w:spacing w:after="0" w:line="276" w:lineRule="auto"/>
        <w:jc w:val="both"/>
        <w:rPr>
          <w:rFonts w:ascii="Arial Narrow" w:hAnsi="Arial Narrow"/>
          <w:sz w:val="24"/>
          <w:szCs w:val="24"/>
        </w:rPr>
      </w:pPr>
    </w:p>
    <w:p w14:paraId="0C0EDE53" w14:textId="093D9DFC"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Su aprobación será competencia del Titular del respectivo sector, previa información al Titular del Poder Ejecutivo acerca del contenido de los mismos, revisión y validación técnica de consistencia,</w:t>
      </w:r>
      <w:r>
        <w:rPr>
          <w:rFonts w:ascii="Arial Narrow" w:hAnsi="Arial Narrow"/>
          <w:sz w:val="24"/>
          <w:szCs w:val="24"/>
        </w:rPr>
        <w:t xml:space="preserve"> </w:t>
      </w:r>
      <w:r w:rsidR="009742E4">
        <w:rPr>
          <w:rFonts w:ascii="Arial Narrow" w:hAnsi="Arial Narrow"/>
          <w:sz w:val="24"/>
          <w:szCs w:val="24"/>
        </w:rPr>
        <w:t xml:space="preserve">por </w:t>
      </w:r>
      <w:r w:rsidRPr="00863783">
        <w:rPr>
          <w:rFonts w:ascii="Arial Narrow" w:hAnsi="Arial Narrow"/>
          <w:sz w:val="24"/>
          <w:szCs w:val="24"/>
        </w:rPr>
        <w:t xml:space="preserve">parte de la Coordinación General, entre los Planes Estratégicos Sectoriales y los demás planes. </w:t>
      </w:r>
    </w:p>
    <w:p w14:paraId="3173C1E9" w14:textId="77777777" w:rsidR="00180ADB" w:rsidRDefault="00180ADB" w:rsidP="00180ADB">
      <w:pPr>
        <w:spacing w:after="0" w:line="276" w:lineRule="auto"/>
        <w:jc w:val="both"/>
        <w:rPr>
          <w:rFonts w:ascii="Arial Narrow" w:hAnsi="Arial Narrow"/>
          <w:b/>
          <w:bCs/>
          <w:sz w:val="24"/>
          <w:szCs w:val="24"/>
        </w:rPr>
      </w:pPr>
    </w:p>
    <w:p w14:paraId="40E2E47B"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Capítulo Cuarto</w:t>
      </w:r>
    </w:p>
    <w:p w14:paraId="5B641E8B"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Planes Regionales</w:t>
      </w:r>
    </w:p>
    <w:p w14:paraId="2AF4AEDD" w14:textId="77777777" w:rsidR="00180ADB" w:rsidRDefault="00180ADB" w:rsidP="00180ADB">
      <w:pPr>
        <w:spacing w:after="0" w:line="276" w:lineRule="auto"/>
        <w:jc w:val="both"/>
        <w:rPr>
          <w:rFonts w:ascii="Arial Narrow" w:hAnsi="Arial Narrow"/>
          <w:b/>
          <w:bCs/>
          <w:sz w:val="24"/>
          <w:szCs w:val="24"/>
        </w:rPr>
      </w:pPr>
    </w:p>
    <w:p w14:paraId="07E50B23"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54. </w:t>
      </w:r>
      <w:r w:rsidRPr="00863783">
        <w:rPr>
          <w:rFonts w:ascii="Arial Narrow" w:hAnsi="Arial Narrow"/>
          <w:sz w:val="24"/>
          <w:szCs w:val="24"/>
        </w:rPr>
        <w:t xml:space="preserve">Los Planes Regionales son instrumentos de Planeación Estatal que integran un conjunto de acciones del Poder Ejecutivo del Estado, en coordinación con otros niveles de gobierno, la sociedad civil, los sectores social y privado, las comunidades, los pueblos indígenas, afromexicanos y las organizaciones de productores, entre otros, en una región o microregión determinada. </w:t>
      </w:r>
    </w:p>
    <w:p w14:paraId="78E8EFB0" w14:textId="77777777" w:rsidR="00180ADB" w:rsidRDefault="00180ADB" w:rsidP="00180ADB">
      <w:pPr>
        <w:spacing w:after="0" w:line="276" w:lineRule="auto"/>
        <w:jc w:val="both"/>
        <w:rPr>
          <w:rFonts w:ascii="Arial Narrow" w:hAnsi="Arial Narrow"/>
          <w:b/>
          <w:bCs/>
          <w:sz w:val="24"/>
          <w:szCs w:val="24"/>
        </w:rPr>
      </w:pPr>
    </w:p>
    <w:p w14:paraId="1B403910"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55. </w:t>
      </w:r>
      <w:r w:rsidRPr="00863783">
        <w:rPr>
          <w:rFonts w:ascii="Arial Narrow" w:hAnsi="Arial Narrow"/>
          <w:sz w:val="24"/>
          <w:szCs w:val="24"/>
        </w:rPr>
        <w:t xml:space="preserve">Los Planes Regionales tendrán como marco de referencia el PED y los Planes Estratégicos Sectoriales y con los demás instrumentos de planeación aplicables, los que contendrán como mínimo: </w:t>
      </w:r>
    </w:p>
    <w:p w14:paraId="09D9D3B0" w14:textId="77777777" w:rsidR="00180ADB" w:rsidRDefault="00180ADB" w:rsidP="00180ADB">
      <w:pPr>
        <w:spacing w:after="0" w:line="276" w:lineRule="auto"/>
        <w:jc w:val="both"/>
        <w:rPr>
          <w:rFonts w:ascii="Arial Narrow" w:hAnsi="Arial Narrow"/>
          <w:sz w:val="24"/>
          <w:szCs w:val="24"/>
        </w:rPr>
      </w:pPr>
    </w:p>
    <w:p w14:paraId="049AB53F" w14:textId="77777777" w:rsidR="00180ADB" w:rsidRPr="00F23E23" w:rsidRDefault="00180ADB" w:rsidP="00180ADB">
      <w:pPr>
        <w:pStyle w:val="Prrafodelista"/>
        <w:numPr>
          <w:ilvl w:val="0"/>
          <w:numId w:val="21"/>
        </w:numPr>
        <w:spacing w:after="0" w:line="276" w:lineRule="auto"/>
        <w:jc w:val="both"/>
        <w:rPr>
          <w:rFonts w:ascii="Arial Narrow" w:hAnsi="Arial Narrow"/>
          <w:sz w:val="24"/>
          <w:szCs w:val="24"/>
        </w:rPr>
      </w:pPr>
      <w:r w:rsidRPr="00F23E23">
        <w:rPr>
          <w:rFonts w:ascii="Arial Narrow" w:hAnsi="Arial Narrow"/>
          <w:sz w:val="24"/>
          <w:szCs w:val="24"/>
        </w:rPr>
        <w:t xml:space="preserve">Un apartado general, con un análisis de la situación actual y de la problemática de la región o microrregión; incluyendo un análisis de riesgos; </w:t>
      </w:r>
    </w:p>
    <w:p w14:paraId="3E27EF1B" w14:textId="77777777" w:rsidR="00180ADB" w:rsidRPr="00863783" w:rsidRDefault="00180ADB" w:rsidP="00180ADB">
      <w:pPr>
        <w:spacing w:after="0" w:line="276" w:lineRule="auto"/>
        <w:jc w:val="both"/>
        <w:rPr>
          <w:rFonts w:ascii="Arial Narrow" w:hAnsi="Arial Narrow"/>
          <w:sz w:val="24"/>
          <w:szCs w:val="24"/>
        </w:rPr>
      </w:pPr>
    </w:p>
    <w:p w14:paraId="1D0CA1A6" w14:textId="77777777" w:rsidR="00180ADB" w:rsidRPr="00F23E23" w:rsidRDefault="00180ADB" w:rsidP="00180ADB">
      <w:pPr>
        <w:pStyle w:val="Prrafodelista"/>
        <w:numPr>
          <w:ilvl w:val="0"/>
          <w:numId w:val="21"/>
        </w:numPr>
        <w:spacing w:after="0" w:line="276" w:lineRule="auto"/>
        <w:jc w:val="both"/>
        <w:rPr>
          <w:rFonts w:ascii="Arial Narrow" w:hAnsi="Arial Narrow"/>
          <w:sz w:val="24"/>
          <w:szCs w:val="24"/>
        </w:rPr>
      </w:pPr>
      <w:r w:rsidRPr="00F23E23">
        <w:rPr>
          <w:rFonts w:ascii="Arial Narrow" w:hAnsi="Arial Narrow"/>
          <w:sz w:val="24"/>
          <w:szCs w:val="24"/>
        </w:rPr>
        <w:t xml:space="preserve">Los objetivos estratégicos de desarrollo regional o microrregional a mediano plazo y una priorización sectorial e intersectorial de las acciones de mayor impacto; </w:t>
      </w:r>
    </w:p>
    <w:p w14:paraId="08A211AF" w14:textId="77777777" w:rsidR="00180ADB" w:rsidRPr="00863783" w:rsidRDefault="00180ADB" w:rsidP="00180ADB">
      <w:pPr>
        <w:spacing w:after="0" w:line="276" w:lineRule="auto"/>
        <w:jc w:val="both"/>
        <w:rPr>
          <w:rFonts w:ascii="Arial Narrow" w:hAnsi="Arial Narrow"/>
          <w:sz w:val="24"/>
          <w:szCs w:val="24"/>
        </w:rPr>
      </w:pPr>
    </w:p>
    <w:p w14:paraId="4C8D18C7" w14:textId="77777777" w:rsidR="00180ADB" w:rsidRPr="00F23E23" w:rsidRDefault="00180ADB" w:rsidP="00180ADB">
      <w:pPr>
        <w:pStyle w:val="Prrafodelista"/>
        <w:numPr>
          <w:ilvl w:val="0"/>
          <w:numId w:val="21"/>
        </w:numPr>
        <w:spacing w:after="0" w:line="276" w:lineRule="auto"/>
        <w:jc w:val="both"/>
        <w:rPr>
          <w:rFonts w:ascii="Arial Narrow" w:hAnsi="Arial Narrow"/>
          <w:sz w:val="24"/>
          <w:szCs w:val="24"/>
        </w:rPr>
      </w:pPr>
      <w:r w:rsidRPr="00F23E23">
        <w:rPr>
          <w:rFonts w:ascii="Arial Narrow" w:hAnsi="Arial Narrow"/>
          <w:sz w:val="24"/>
          <w:szCs w:val="24"/>
        </w:rPr>
        <w:lastRenderedPageBreak/>
        <w:t xml:space="preserve">Una estimación anual y/o plurianual del gasto corriente y de inversión requerido para su ejecución; </w:t>
      </w:r>
    </w:p>
    <w:p w14:paraId="5BFC5897" w14:textId="77777777" w:rsidR="00180ADB" w:rsidRPr="00863783" w:rsidRDefault="00180ADB" w:rsidP="00180ADB">
      <w:pPr>
        <w:spacing w:after="0" w:line="276" w:lineRule="auto"/>
        <w:jc w:val="both"/>
        <w:rPr>
          <w:rFonts w:ascii="Arial Narrow" w:hAnsi="Arial Narrow"/>
          <w:sz w:val="24"/>
          <w:szCs w:val="24"/>
        </w:rPr>
      </w:pPr>
    </w:p>
    <w:p w14:paraId="7ADF91F0" w14:textId="77777777" w:rsidR="00180ADB" w:rsidRPr="00F23E23" w:rsidRDefault="00180ADB" w:rsidP="00180ADB">
      <w:pPr>
        <w:pStyle w:val="Prrafodelista"/>
        <w:numPr>
          <w:ilvl w:val="0"/>
          <w:numId w:val="21"/>
        </w:numPr>
        <w:spacing w:after="0" w:line="276" w:lineRule="auto"/>
        <w:jc w:val="both"/>
        <w:rPr>
          <w:rFonts w:ascii="Arial Narrow" w:hAnsi="Arial Narrow"/>
          <w:sz w:val="24"/>
          <w:szCs w:val="24"/>
        </w:rPr>
      </w:pPr>
      <w:r w:rsidRPr="00F23E23">
        <w:rPr>
          <w:rFonts w:ascii="Arial Narrow" w:hAnsi="Arial Narrow"/>
          <w:sz w:val="24"/>
          <w:szCs w:val="24"/>
        </w:rPr>
        <w:t xml:space="preserve">Una matriz de interrelación regional, sectorial, institucional; </w:t>
      </w:r>
    </w:p>
    <w:p w14:paraId="6DEE9268" w14:textId="77777777" w:rsidR="00180ADB" w:rsidRPr="00863783" w:rsidRDefault="00180ADB" w:rsidP="00180ADB">
      <w:pPr>
        <w:spacing w:after="0" w:line="276" w:lineRule="auto"/>
        <w:jc w:val="both"/>
        <w:rPr>
          <w:rFonts w:ascii="Arial Narrow" w:hAnsi="Arial Narrow"/>
          <w:sz w:val="24"/>
          <w:szCs w:val="24"/>
        </w:rPr>
      </w:pPr>
    </w:p>
    <w:p w14:paraId="7473811C" w14:textId="77777777" w:rsidR="00180ADB" w:rsidRPr="00F23E23" w:rsidRDefault="00180ADB" w:rsidP="00180ADB">
      <w:pPr>
        <w:pStyle w:val="Prrafodelista"/>
        <w:numPr>
          <w:ilvl w:val="0"/>
          <w:numId w:val="21"/>
        </w:numPr>
        <w:spacing w:after="0" w:line="276" w:lineRule="auto"/>
        <w:jc w:val="both"/>
        <w:rPr>
          <w:rFonts w:ascii="Arial Narrow" w:hAnsi="Arial Narrow"/>
          <w:sz w:val="24"/>
          <w:szCs w:val="24"/>
        </w:rPr>
      </w:pPr>
      <w:r w:rsidRPr="00F23E23">
        <w:rPr>
          <w:rFonts w:ascii="Arial Narrow" w:hAnsi="Arial Narrow"/>
          <w:sz w:val="24"/>
          <w:szCs w:val="24"/>
        </w:rPr>
        <w:t xml:space="preserve">El marco de resultados esperados, así como los indicadores y las metas aplicables para la medición del desempeño, y </w:t>
      </w:r>
    </w:p>
    <w:p w14:paraId="0E2D0D94" w14:textId="77777777" w:rsidR="00180ADB" w:rsidRPr="00863783" w:rsidRDefault="00180ADB" w:rsidP="00180ADB">
      <w:pPr>
        <w:spacing w:after="0" w:line="276" w:lineRule="auto"/>
        <w:jc w:val="both"/>
        <w:rPr>
          <w:rFonts w:ascii="Arial Narrow" w:hAnsi="Arial Narrow"/>
          <w:sz w:val="24"/>
          <w:szCs w:val="24"/>
        </w:rPr>
      </w:pPr>
    </w:p>
    <w:p w14:paraId="716EAAB9" w14:textId="77777777" w:rsidR="00180ADB" w:rsidRPr="00F23E23" w:rsidRDefault="00180ADB" w:rsidP="00180ADB">
      <w:pPr>
        <w:pStyle w:val="Prrafodelista"/>
        <w:numPr>
          <w:ilvl w:val="0"/>
          <w:numId w:val="21"/>
        </w:numPr>
        <w:spacing w:after="0" w:line="276" w:lineRule="auto"/>
        <w:jc w:val="both"/>
        <w:rPr>
          <w:rFonts w:ascii="Arial Narrow" w:hAnsi="Arial Narrow"/>
          <w:sz w:val="24"/>
          <w:szCs w:val="24"/>
        </w:rPr>
      </w:pPr>
      <w:r w:rsidRPr="00F23E23">
        <w:rPr>
          <w:rFonts w:ascii="Arial Narrow" w:hAnsi="Arial Narrow"/>
          <w:sz w:val="24"/>
          <w:szCs w:val="24"/>
        </w:rPr>
        <w:t xml:space="preserve">La identificación de los responsables institucionales y de los arreglos de coordinación entre los Gobiernos Federal, Estatal y Municipal para la ejecución de las acciones priorizadas, así como las acciones de información o concertación con los grupos sociales interesados. </w:t>
      </w:r>
    </w:p>
    <w:p w14:paraId="3D9871BE" w14:textId="77777777" w:rsidR="00180ADB" w:rsidRPr="00863783" w:rsidRDefault="00180ADB" w:rsidP="00180ADB">
      <w:pPr>
        <w:spacing w:after="0" w:line="276" w:lineRule="auto"/>
        <w:jc w:val="both"/>
        <w:rPr>
          <w:rFonts w:ascii="Arial Narrow" w:hAnsi="Arial Narrow"/>
          <w:sz w:val="24"/>
          <w:szCs w:val="24"/>
        </w:rPr>
      </w:pPr>
    </w:p>
    <w:p w14:paraId="1C506DA7"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56. </w:t>
      </w:r>
      <w:r w:rsidRPr="00863783">
        <w:rPr>
          <w:rFonts w:ascii="Arial Narrow" w:hAnsi="Arial Narrow"/>
          <w:sz w:val="24"/>
          <w:szCs w:val="24"/>
        </w:rPr>
        <w:t xml:space="preserve">La Coordinación General, coordinará los procesos de planeación participativa, formulación y validación de los planes Regionales y Microrregionales, así como las condiciones bajo las cuales las Dependencias y Entidades estatales y municipales, la sociedad civil y los sectores privado y social participarán en la ejecución de los mismos, bajo la orientación del Estado. </w:t>
      </w:r>
    </w:p>
    <w:p w14:paraId="548B5B29" w14:textId="77777777" w:rsidR="00180ADB" w:rsidRDefault="00180ADB" w:rsidP="00180ADB">
      <w:pPr>
        <w:spacing w:after="0" w:line="276" w:lineRule="auto"/>
        <w:jc w:val="both"/>
        <w:rPr>
          <w:rFonts w:ascii="Arial Narrow" w:hAnsi="Arial Narrow"/>
          <w:sz w:val="24"/>
          <w:szCs w:val="24"/>
        </w:rPr>
      </w:pPr>
    </w:p>
    <w:p w14:paraId="01351648"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Para efectos de la planeación regional el territorio se dividirá en: Cañada, Costa, Istmo, Mixteca, Sierra Norte, Sierra Sur, Papaloapan y Valles Centrales. </w:t>
      </w:r>
    </w:p>
    <w:p w14:paraId="6CA46839" w14:textId="77777777" w:rsidR="00180ADB" w:rsidRDefault="00180ADB" w:rsidP="00180ADB">
      <w:pPr>
        <w:spacing w:after="0" w:line="276" w:lineRule="auto"/>
        <w:jc w:val="both"/>
        <w:rPr>
          <w:rFonts w:ascii="Arial Narrow" w:hAnsi="Arial Narrow"/>
          <w:b/>
          <w:bCs/>
          <w:sz w:val="24"/>
          <w:szCs w:val="24"/>
        </w:rPr>
      </w:pPr>
    </w:p>
    <w:p w14:paraId="7A3F4904"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Capítulo Quinto</w:t>
      </w:r>
    </w:p>
    <w:p w14:paraId="68E12300" w14:textId="77777777" w:rsidR="00180ADB" w:rsidRPr="00863783" w:rsidRDefault="00180ADB" w:rsidP="00180ADB">
      <w:pPr>
        <w:spacing w:after="0" w:line="276" w:lineRule="auto"/>
        <w:jc w:val="center"/>
        <w:rPr>
          <w:rFonts w:ascii="Arial Narrow" w:hAnsi="Arial Narrow"/>
          <w:b/>
          <w:bCs/>
          <w:sz w:val="24"/>
          <w:szCs w:val="24"/>
        </w:rPr>
      </w:pPr>
      <w:r w:rsidRPr="00863783">
        <w:rPr>
          <w:rFonts w:ascii="Arial Narrow" w:hAnsi="Arial Narrow"/>
          <w:b/>
          <w:bCs/>
          <w:sz w:val="24"/>
          <w:szCs w:val="24"/>
        </w:rPr>
        <w:t>Planes Estratégicos Institucionales</w:t>
      </w:r>
    </w:p>
    <w:p w14:paraId="20089D48" w14:textId="77777777" w:rsidR="00180ADB" w:rsidRDefault="00180ADB" w:rsidP="00180ADB">
      <w:pPr>
        <w:spacing w:after="0" w:line="276" w:lineRule="auto"/>
        <w:jc w:val="both"/>
        <w:rPr>
          <w:rFonts w:ascii="Arial Narrow" w:hAnsi="Arial Narrow"/>
          <w:b/>
          <w:bCs/>
          <w:sz w:val="24"/>
          <w:szCs w:val="24"/>
        </w:rPr>
      </w:pPr>
    </w:p>
    <w:p w14:paraId="05868450"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57. </w:t>
      </w:r>
      <w:r w:rsidRPr="00863783">
        <w:rPr>
          <w:rFonts w:ascii="Arial Narrow" w:hAnsi="Arial Narrow"/>
          <w:sz w:val="24"/>
          <w:szCs w:val="24"/>
        </w:rPr>
        <w:t xml:space="preserve">Los Planes Estratégicos Institucionales son instrumentos de Planeación Estatal a través de los cuales se establecerán las prioridades de acción, los objetivos y metas, dirigido a materializar la contribución de las instituciones en el logro de los objetivos de desarrollo del Estado y a facilitar su evaluación. </w:t>
      </w:r>
    </w:p>
    <w:p w14:paraId="148EAA89" w14:textId="77777777" w:rsidR="00180ADB" w:rsidRDefault="00180ADB" w:rsidP="00180ADB">
      <w:pPr>
        <w:spacing w:after="0" w:line="276" w:lineRule="auto"/>
        <w:jc w:val="both"/>
        <w:rPr>
          <w:rFonts w:ascii="Arial Narrow" w:hAnsi="Arial Narrow"/>
          <w:sz w:val="24"/>
          <w:szCs w:val="24"/>
        </w:rPr>
      </w:pPr>
    </w:p>
    <w:p w14:paraId="40310975"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Los Poderes Legislativo, Judicial y los Órganos autónomos, por conducto de sus respectivas Áreas administrativas, encauzarán las acciones tendientes a garantizar la elaboración de los Planes Estratégicos Institucionales de su competencia. </w:t>
      </w:r>
    </w:p>
    <w:p w14:paraId="3444B67B" w14:textId="77777777" w:rsidR="00180ADB" w:rsidRDefault="00180ADB" w:rsidP="00180ADB">
      <w:pPr>
        <w:spacing w:after="0" w:line="276" w:lineRule="auto"/>
        <w:jc w:val="both"/>
        <w:rPr>
          <w:rFonts w:ascii="Arial Narrow" w:hAnsi="Arial Narrow"/>
          <w:b/>
          <w:bCs/>
          <w:sz w:val="24"/>
          <w:szCs w:val="24"/>
        </w:rPr>
      </w:pPr>
    </w:p>
    <w:p w14:paraId="4B195284"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58. </w:t>
      </w:r>
      <w:r w:rsidRPr="00863783">
        <w:rPr>
          <w:rFonts w:ascii="Arial Narrow" w:hAnsi="Arial Narrow"/>
          <w:sz w:val="24"/>
          <w:szCs w:val="24"/>
        </w:rPr>
        <w:t xml:space="preserve">Los Planes Estratégicos Institucionales serán consistentes con el PED y con los Planes Estratégicos Sectoriales; así mismo, sus programas, subprogramas y proyectos de inversión y con los demás instrumentos de planeación, los que contendrán como mínimo: </w:t>
      </w:r>
    </w:p>
    <w:p w14:paraId="257F76E2" w14:textId="77777777" w:rsidR="00180ADB" w:rsidRDefault="00180ADB" w:rsidP="00180ADB">
      <w:pPr>
        <w:spacing w:after="0" w:line="276" w:lineRule="auto"/>
        <w:jc w:val="both"/>
        <w:rPr>
          <w:rFonts w:ascii="Arial Narrow" w:hAnsi="Arial Narrow"/>
          <w:sz w:val="24"/>
          <w:szCs w:val="24"/>
        </w:rPr>
      </w:pPr>
    </w:p>
    <w:p w14:paraId="26008948" w14:textId="77777777" w:rsidR="00180ADB" w:rsidRPr="00F23E23" w:rsidRDefault="00180ADB" w:rsidP="00180ADB">
      <w:pPr>
        <w:pStyle w:val="Prrafodelista"/>
        <w:numPr>
          <w:ilvl w:val="0"/>
          <w:numId w:val="22"/>
        </w:numPr>
        <w:spacing w:after="0" w:line="276" w:lineRule="auto"/>
        <w:jc w:val="both"/>
        <w:rPr>
          <w:rFonts w:ascii="Arial Narrow" w:hAnsi="Arial Narrow"/>
          <w:sz w:val="24"/>
          <w:szCs w:val="24"/>
        </w:rPr>
      </w:pPr>
      <w:r w:rsidRPr="00F23E23">
        <w:rPr>
          <w:rFonts w:ascii="Arial Narrow" w:hAnsi="Arial Narrow"/>
          <w:sz w:val="24"/>
          <w:szCs w:val="24"/>
        </w:rPr>
        <w:t xml:space="preserve">Un apartado general, con un análisis situacional de la Dependencia, Entidad u Órgano auxiliar respectivo; </w:t>
      </w:r>
    </w:p>
    <w:p w14:paraId="7D9F4613" w14:textId="77777777" w:rsidR="00180ADB" w:rsidRPr="00863783" w:rsidRDefault="00180ADB" w:rsidP="00180ADB">
      <w:pPr>
        <w:spacing w:after="0" w:line="276" w:lineRule="auto"/>
        <w:jc w:val="both"/>
        <w:rPr>
          <w:rFonts w:ascii="Arial Narrow" w:hAnsi="Arial Narrow"/>
          <w:sz w:val="24"/>
          <w:szCs w:val="24"/>
        </w:rPr>
      </w:pPr>
    </w:p>
    <w:p w14:paraId="62504C93" w14:textId="77777777" w:rsidR="00180ADB" w:rsidRPr="00F23E23" w:rsidRDefault="00180ADB" w:rsidP="00180ADB">
      <w:pPr>
        <w:pStyle w:val="Prrafodelista"/>
        <w:numPr>
          <w:ilvl w:val="0"/>
          <w:numId w:val="22"/>
        </w:numPr>
        <w:spacing w:after="0" w:line="276" w:lineRule="auto"/>
        <w:jc w:val="both"/>
        <w:rPr>
          <w:rFonts w:ascii="Arial Narrow" w:hAnsi="Arial Narrow"/>
          <w:sz w:val="24"/>
          <w:szCs w:val="24"/>
        </w:rPr>
      </w:pPr>
      <w:r w:rsidRPr="00F23E23">
        <w:rPr>
          <w:rFonts w:ascii="Arial Narrow" w:hAnsi="Arial Narrow"/>
          <w:sz w:val="24"/>
          <w:szCs w:val="24"/>
        </w:rPr>
        <w:t xml:space="preserve">Los objetivos estratégicos y los lineamientos de política pública que orientan el accionar institucional y su mejoramiento continuo; </w:t>
      </w:r>
    </w:p>
    <w:p w14:paraId="3D967F0A" w14:textId="77777777" w:rsidR="00180ADB" w:rsidRPr="00863783" w:rsidRDefault="00180ADB" w:rsidP="00180ADB">
      <w:pPr>
        <w:spacing w:after="0" w:line="276" w:lineRule="auto"/>
        <w:jc w:val="both"/>
        <w:rPr>
          <w:rFonts w:ascii="Arial Narrow" w:hAnsi="Arial Narrow"/>
          <w:sz w:val="24"/>
          <w:szCs w:val="24"/>
        </w:rPr>
      </w:pPr>
    </w:p>
    <w:p w14:paraId="51948217" w14:textId="77777777" w:rsidR="00180ADB" w:rsidRPr="00F23E23" w:rsidRDefault="00180ADB" w:rsidP="00180ADB">
      <w:pPr>
        <w:pStyle w:val="Prrafodelista"/>
        <w:numPr>
          <w:ilvl w:val="0"/>
          <w:numId w:val="22"/>
        </w:numPr>
        <w:spacing w:after="0" w:line="276" w:lineRule="auto"/>
        <w:jc w:val="both"/>
        <w:rPr>
          <w:rFonts w:ascii="Arial Narrow" w:hAnsi="Arial Narrow"/>
          <w:sz w:val="24"/>
          <w:szCs w:val="24"/>
        </w:rPr>
      </w:pPr>
      <w:r w:rsidRPr="00F23E23">
        <w:rPr>
          <w:rFonts w:ascii="Arial Narrow" w:hAnsi="Arial Narrow"/>
          <w:sz w:val="24"/>
          <w:szCs w:val="24"/>
        </w:rPr>
        <w:t xml:space="preserve">Los programas, subprogramas y proyectos de inversión que desarrollan los objetivos y lineamientos de política institucional de acuerdo a la estructura programática del sector; </w:t>
      </w:r>
    </w:p>
    <w:p w14:paraId="494F95EE" w14:textId="77777777" w:rsidR="00180ADB" w:rsidRPr="00863783" w:rsidRDefault="00180ADB" w:rsidP="00180ADB">
      <w:pPr>
        <w:spacing w:after="0" w:line="276" w:lineRule="auto"/>
        <w:jc w:val="both"/>
        <w:rPr>
          <w:rFonts w:ascii="Arial Narrow" w:hAnsi="Arial Narrow"/>
          <w:sz w:val="24"/>
          <w:szCs w:val="24"/>
        </w:rPr>
      </w:pPr>
    </w:p>
    <w:p w14:paraId="0D37A2AE" w14:textId="77777777" w:rsidR="00180ADB" w:rsidRPr="00F23E23" w:rsidRDefault="00180ADB" w:rsidP="00180ADB">
      <w:pPr>
        <w:pStyle w:val="Prrafodelista"/>
        <w:numPr>
          <w:ilvl w:val="0"/>
          <w:numId w:val="22"/>
        </w:numPr>
        <w:spacing w:after="0" w:line="276" w:lineRule="auto"/>
        <w:jc w:val="both"/>
        <w:rPr>
          <w:rFonts w:ascii="Arial Narrow" w:hAnsi="Arial Narrow"/>
          <w:sz w:val="24"/>
          <w:szCs w:val="24"/>
        </w:rPr>
      </w:pPr>
      <w:r w:rsidRPr="00F23E23">
        <w:rPr>
          <w:rFonts w:ascii="Arial Narrow" w:hAnsi="Arial Narrow"/>
          <w:sz w:val="24"/>
          <w:szCs w:val="24"/>
        </w:rPr>
        <w:t xml:space="preserve">El marco de resultados con las metas e indicadores aplicables para la medición del desempeño en términos de los productos a ser obtenidos a partir de los insumos y actividades institucionales, y en correspondencia con las metas de resultados e impactos sectoriales y estatales, y </w:t>
      </w:r>
    </w:p>
    <w:p w14:paraId="2A68B12C" w14:textId="77777777" w:rsidR="00180ADB" w:rsidRPr="00863783" w:rsidRDefault="00180ADB" w:rsidP="00180ADB">
      <w:pPr>
        <w:spacing w:after="0" w:line="276" w:lineRule="auto"/>
        <w:jc w:val="both"/>
        <w:rPr>
          <w:rFonts w:ascii="Arial Narrow" w:hAnsi="Arial Narrow"/>
          <w:sz w:val="24"/>
          <w:szCs w:val="24"/>
        </w:rPr>
      </w:pPr>
    </w:p>
    <w:p w14:paraId="0D61B529" w14:textId="77777777" w:rsidR="00180ADB" w:rsidRPr="00F23E23" w:rsidRDefault="00180ADB" w:rsidP="00180ADB">
      <w:pPr>
        <w:pStyle w:val="Prrafodelista"/>
        <w:numPr>
          <w:ilvl w:val="0"/>
          <w:numId w:val="22"/>
        </w:numPr>
        <w:spacing w:after="0" w:line="276" w:lineRule="auto"/>
        <w:jc w:val="both"/>
        <w:rPr>
          <w:rFonts w:ascii="Arial Narrow" w:hAnsi="Arial Narrow"/>
          <w:sz w:val="24"/>
          <w:szCs w:val="24"/>
        </w:rPr>
      </w:pPr>
      <w:r w:rsidRPr="00F23E23">
        <w:rPr>
          <w:rFonts w:ascii="Arial Narrow" w:hAnsi="Arial Narrow"/>
          <w:sz w:val="24"/>
          <w:szCs w:val="24"/>
        </w:rPr>
        <w:t xml:space="preserve">La identificación de los responsables institucionales y de los arreglos de coordinación para la ejecución de los Planes Estratégicos Institucionales. </w:t>
      </w:r>
    </w:p>
    <w:p w14:paraId="786FA701" w14:textId="77777777" w:rsidR="00180ADB" w:rsidRPr="00863783" w:rsidRDefault="00180ADB" w:rsidP="00180ADB">
      <w:pPr>
        <w:spacing w:after="0" w:line="276" w:lineRule="auto"/>
        <w:jc w:val="both"/>
        <w:rPr>
          <w:rFonts w:ascii="Arial Narrow" w:hAnsi="Arial Narrow"/>
          <w:sz w:val="24"/>
          <w:szCs w:val="24"/>
        </w:rPr>
      </w:pPr>
    </w:p>
    <w:p w14:paraId="6E66CBA5"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59. </w:t>
      </w:r>
      <w:r w:rsidRPr="00863783">
        <w:rPr>
          <w:rFonts w:ascii="Arial Narrow" w:hAnsi="Arial Narrow"/>
          <w:sz w:val="24"/>
          <w:szCs w:val="24"/>
        </w:rPr>
        <w:t xml:space="preserve">Los Planes Estratégicos Institucionales serán elaborados por las Dependencias, Entidades u Órganos auxiliares, bajo los parámetros establecidos por la Coordinación General, bajo la coordinación de las Áreas administrativas respectivas y con la participación de sus demás áreas. </w:t>
      </w:r>
    </w:p>
    <w:p w14:paraId="789F6390" w14:textId="77777777" w:rsidR="00180ADB" w:rsidRDefault="00180ADB" w:rsidP="00180ADB">
      <w:pPr>
        <w:spacing w:after="0" w:line="276" w:lineRule="auto"/>
        <w:jc w:val="both"/>
        <w:rPr>
          <w:rFonts w:ascii="Arial Narrow" w:hAnsi="Arial Narrow"/>
          <w:b/>
          <w:bCs/>
          <w:sz w:val="24"/>
          <w:szCs w:val="24"/>
        </w:rPr>
      </w:pPr>
    </w:p>
    <w:p w14:paraId="15BB7770"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60. </w:t>
      </w:r>
      <w:r w:rsidRPr="00863783">
        <w:rPr>
          <w:rFonts w:ascii="Arial Narrow" w:hAnsi="Arial Narrow"/>
          <w:sz w:val="24"/>
          <w:szCs w:val="24"/>
        </w:rPr>
        <w:t xml:space="preserve">Con base en los Planes Estratégicos Institucionales las Dependencias, Entidades u Órganos auxiliares estatales prepararán los respectivos POA los cuales deberán incluir el gasto corriente y de inversión necesario para avanzar anualmente con los objetivos institucionales. </w:t>
      </w:r>
    </w:p>
    <w:p w14:paraId="53E1BB5C" w14:textId="77777777" w:rsidR="00180ADB" w:rsidRDefault="00180ADB" w:rsidP="00180ADB">
      <w:pPr>
        <w:spacing w:after="0" w:line="276" w:lineRule="auto"/>
        <w:jc w:val="both"/>
        <w:rPr>
          <w:rFonts w:ascii="Arial Narrow" w:hAnsi="Arial Narrow"/>
          <w:b/>
          <w:bCs/>
          <w:sz w:val="24"/>
          <w:szCs w:val="24"/>
        </w:rPr>
      </w:pPr>
    </w:p>
    <w:p w14:paraId="15DD90B1"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Capítulo Sexto</w:t>
      </w:r>
    </w:p>
    <w:p w14:paraId="700488BA"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Planes Especiales</w:t>
      </w:r>
    </w:p>
    <w:p w14:paraId="78FE2AC6" w14:textId="77777777" w:rsidR="00180ADB" w:rsidRDefault="00180ADB" w:rsidP="00180ADB">
      <w:pPr>
        <w:spacing w:after="0" w:line="276" w:lineRule="auto"/>
        <w:jc w:val="both"/>
        <w:rPr>
          <w:rFonts w:ascii="Arial Narrow" w:hAnsi="Arial Narrow"/>
          <w:b/>
          <w:bCs/>
          <w:sz w:val="24"/>
          <w:szCs w:val="24"/>
        </w:rPr>
      </w:pPr>
    </w:p>
    <w:p w14:paraId="49BBDAA6"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61. </w:t>
      </w:r>
      <w:r w:rsidRPr="00863783">
        <w:rPr>
          <w:rFonts w:ascii="Arial Narrow" w:hAnsi="Arial Narrow"/>
          <w:sz w:val="24"/>
          <w:szCs w:val="24"/>
        </w:rPr>
        <w:t>Los Planes Especiales son instrumentos de Planeación Estatal dirigidos a atender prioridades de interés estatal y/o contingencias del proceso de desarrollo que, por su carácter extraordinario o de inter sectorialidad, no están total o parcialmente contemplados en los ejercicios de planeación regulares.</w:t>
      </w:r>
    </w:p>
    <w:p w14:paraId="46C001B9" w14:textId="77777777" w:rsidR="00180ADB" w:rsidRPr="00863783" w:rsidRDefault="00180ADB" w:rsidP="00180ADB">
      <w:pPr>
        <w:spacing w:after="0" w:line="276" w:lineRule="auto"/>
        <w:jc w:val="both"/>
        <w:rPr>
          <w:rFonts w:ascii="Arial Narrow" w:hAnsi="Arial Narrow"/>
          <w:sz w:val="24"/>
          <w:szCs w:val="24"/>
        </w:rPr>
      </w:pPr>
    </w:p>
    <w:p w14:paraId="4F0EF3DE"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62. </w:t>
      </w:r>
      <w:r w:rsidRPr="00863783">
        <w:rPr>
          <w:rFonts w:ascii="Arial Narrow" w:hAnsi="Arial Narrow"/>
          <w:sz w:val="24"/>
          <w:szCs w:val="24"/>
        </w:rPr>
        <w:t xml:space="preserve">Los Planes Especiales serán consistentes con el PED, con los Planes Estratégicos Sectoriales y demás instrumentos de planeación con que cuenta la administración pública estatal, y deberán contener como mínimo: </w:t>
      </w:r>
    </w:p>
    <w:p w14:paraId="0BAE6770" w14:textId="77777777" w:rsidR="00180ADB" w:rsidRDefault="00180ADB" w:rsidP="00180ADB">
      <w:pPr>
        <w:spacing w:after="0" w:line="276" w:lineRule="auto"/>
        <w:jc w:val="both"/>
        <w:rPr>
          <w:rFonts w:ascii="Arial Narrow" w:hAnsi="Arial Narrow"/>
          <w:sz w:val="24"/>
          <w:szCs w:val="24"/>
        </w:rPr>
      </w:pPr>
    </w:p>
    <w:p w14:paraId="3CC2FAB8" w14:textId="77777777" w:rsidR="00180ADB" w:rsidRPr="00F23E23" w:rsidRDefault="00180ADB" w:rsidP="00180ADB">
      <w:pPr>
        <w:pStyle w:val="Prrafodelista"/>
        <w:numPr>
          <w:ilvl w:val="0"/>
          <w:numId w:val="23"/>
        </w:numPr>
        <w:spacing w:after="0" w:line="276" w:lineRule="auto"/>
        <w:jc w:val="both"/>
        <w:rPr>
          <w:rFonts w:ascii="Arial Narrow" w:hAnsi="Arial Narrow"/>
          <w:sz w:val="24"/>
          <w:szCs w:val="24"/>
        </w:rPr>
      </w:pPr>
      <w:r w:rsidRPr="00F23E23">
        <w:rPr>
          <w:rFonts w:ascii="Arial Narrow" w:hAnsi="Arial Narrow"/>
          <w:sz w:val="24"/>
          <w:szCs w:val="24"/>
        </w:rPr>
        <w:t xml:space="preserve">Un apartado general, con un análisis de la situación actual y la problemática que se busca resolver; </w:t>
      </w:r>
    </w:p>
    <w:p w14:paraId="1F19462E" w14:textId="77777777" w:rsidR="00180ADB" w:rsidRPr="00863783" w:rsidRDefault="00180ADB" w:rsidP="00180ADB">
      <w:pPr>
        <w:spacing w:after="0" w:line="276" w:lineRule="auto"/>
        <w:jc w:val="both"/>
        <w:rPr>
          <w:rFonts w:ascii="Arial Narrow" w:hAnsi="Arial Narrow"/>
          <w:sz w:val="24"/>
          <w:szCs w:val="24"/>
        </w:rPr>
      </w:pPr>
    </w:p>
    <w:p w14:paraId="27A60451" w14:textId="77777777" w:rsidR="00180ADB" w:rsidRPr="00F23E23" w:rsidRDefault="00180ADB" w:rsidP="00180ADB">
      <w:pPr>
        <w:pStyle w:val="Prrafodelista"/>
        <w:numPr>
          <w:ilvl w:val="0"/>
          <w:numId w:val="23"/>
        </w:numPr>
        <w:spacing w:after="0" w:line="276" w:lineRule="auto"/>
        <w:jc w:val="both"/>
        <w:rPr>
          <w:rFonts w:ascii="Arial Narrow" w:hAnsi="Arial Narrow"/>
          <w:sz w:val="24"/>
          <w:szCs w:val="24"/>
        </w:rPr>
      </w:pPr>
      <w:r w:rsidRPr="00F23E23">
        <w:rPr>
          <w:rFonts w:ascii="Arial Narrow" w:hAnsi="Arial Narrow"/>
          <w:sz w:val="24"/>
          <w:szCs w:val="24"/>
        </w:rPr>
        <w:lastRenderedPageBreak/>
        <w:t xml:space="preserve">Los objetivos estratégicos de mediano plazo y los lineamientos de política pública en relación con la naturaleza especial del problema a resolver; </w:t>
      </w:r>
    </w:p>
    <w:p w14:paraId="27005458" w14:textId="77777777" w:rsidR="00180ADB" w:rsidRPr="00863783" w:rsidRDefault="00180ADB" w:rsidP="00180ADB">
      <w:pPr>
        <w:spacing w:after="0" w:line="276" w:lineRule="auto"/>
        <w:jc w:val="both"/>
        <w:rPr>
          <w:rFonts w:ascii="Arial Narrow" w:hAnsi="Arial Narrow"/>
          <w:sz w:val="24"/>
          <w:szCs w:val="24"/>
        </w:rPr>
      </w:pPr>
    </w:p>
    <w:p w14:paraId="52B0814B" w14:textId="77777777" w:rsidR="00180ADB" w:rsidRPr="00F23E23" w:rsidRDefault="00180ADB" w:rsidP="00180ADB">
      <w:pPr>
        <w:pStyle w:val="Prrafodelista"/>
        <w:numPr>
          <w:ilvl w:val="0"/>
          <w:numId w:val="23"/>
        </w:numPr>
        <w:spacing w:after="0" w:line="276" w:lineRule="auto"/>
        <w:jc w:val="both"/>
        <w:rPr>
          <w:rFonts w:ascii="Arial Narrow" w:hAnsi="Arial Narrow"/>
          <w:sz w:val="24"/>
          <w:szCs w:val="24"/>
        </w:rPr>
      </w:pPr>
      <w:r w:rsidRPr="00F23E23">
        <w:rPr>
          <w:rFonts w:ascii="Arial Narrow" w:hAnsi="Arial Narrow"/>
          <w:sz w:val="24"/>
          <w:szCs w:val="24"/>
        </w:rPr>
        <w:t xml:space="preserve">Los programas, subprogramas, y principales proyectos de inversión que desarrollan los objetivos y lineamientos de política especial en consistencia con la estructura programática del sector; </w:t>
      </w:r>
    </w:p>
    <w:p w14:paraId="585D0578" w14:textId="77777777" w:rsidR="00180ADB" w:rsidRPr="00863783" w:rsidRDefault="00180ADB" w:rsidP="00180ADB">
      <w:pPr>
        <w:spacing w:after="0" w:line="276" w:lineRule="auto"/>
        <w:jc w:val="both"/>
        <w:rPr>
          <w:rFonts w:ascii="Arial Narrow" w:hAnsi="Arial Narrow"/>
          <w:sz w:val="24"/>
          <w:szCs w:val="24"/>
        </w:rPr>
      </w:pPr>
    </w:p>
    <w:p w14:paraId="03A7A3AA" w14:textId="77777777" w:rsidR="00180ADB" w:rsidRPr="00F23E23" w:rsidRDefault="00180ADB" w:rsidP="00180ADB">
      <w:pPr>
        <w:pStyle w:val="Prrafodelista"/>
        <w:numPr>
          <w:ilvl w:val="0"/>
          <w:numId w:val="23"/>
        </w:numPr>
        <w:spacing w:after="0" w:line="276" w:lineRule="auto"/>
        <w:jc w:val="both"/>
        <w:rPr>
          <w:rFonts w:ascii="Arial Narrow" w:hAnsi="Arial Narrow"/>
          <w:sz w:val="24"/>
          <w:szCs w:val="24"/>
        </w:rPr>
      </w:pPr>
      <w:r w:rsidRPr="00F23E23">
        <w:rPr>
          <w:rFonts w:ascii="Arial Narrow" w:hAnsi="Arial Narrow"/>
          <w:sz w:val="24"/>
          <w:szCs w:val="24"/>
        </w:rPr>
        <w:t xml:space="preserve">La estimación de los recursos requeridos para la ejecución del plan especial, incluyendo tanto gasto corriente como de inversión; </w:t>
      </w:r>
    </w:p>
    <w:p w14:paraId="513E66C8" w14:textId="77777777" w:rsidR="00180ADB" w:rsidRPr="00863783" w:rsidRDefault="00180ADB" w:rsidP="00180ADB">
      <w:pPr>
        <w:spacing w:after="0" w:line="276" w:lineRule="auto"/>
        <w:jc w:val="both"/>
        <w:rPr>
          <w:rFonts w:ascii="Arial Narrow" w:hAnsi="Arial Narrow"/>
          <w:sz w:val="24"/>
          <w:szCs w:val="24"/>
        </w:rPr>
      </w:pPr>
    </w:p>
    <w:p w14:paraId="61F9DF12" w14:textId="77777777" w:rsidR="00180ADB" w:rsidRPr="00F23E23" w:rsidRDefault="00180ADB" w:rsidP="00180ADB">
      <w:pPr>
        <w:pStyle w:val="Prrafodelista"/>
        <w:numPr>
          <w:ilvl w:val="0"/>
          <w:numId w:val="23"/>
        </w:numPr>
        <w:spacing w:after="0" w:line="276" w:lineRule="auto"/>
        <w:jc w:val="both"/>
        <w:rPr>
          <w:rFonts w:ascii="Arial Narrow" w:hAnsi="Arial Narrow"/>
          <w:sz w:val="24"/>
          <w:szCs w:val="24"/>
        </w:rPr>
      </w:pPr>
      <w:r w:rsidRPr="00F23E23">
        <w:rPr>
          <w:rFonts w:ascii="Arial Narrow" w:hAnsi="Arial Narrow"/>
          <w:sz w:val="24"/>
          <w:szCs w:val="24"/>
        </w:rPr>
        <w:t xml:space="preserve">El marco de resultados con las metas e indicadores aplicables para la medición del desempeño en términos de los productos, resultados e impactos a ser obtenidos, y </w:t>
      </w:r>
    </w:p>
    <w:p w14:paraId="49EF9C44" w14:textId="77777777" w:rsidR="00180ADB" w:rsidRPr="00863783" w:rsidRDefault="00180ADB" w:rsidP="00180ADB">
      <w:pPr>
        <w:spacing w:after="0" w:line="276" w:lineRule="auto"/>
        <w:jc w:val="both"/>
        <w:rPr>
          <w:rFonts w:ascii="Arial Narrow" w:hAnsi="Arial Narrow"/>
          <w:sz w:val="24"/>
          <w:szCs w:val="24"/>
        </w:rPr>
      </w:pPr>
    </w:p>
    <w:p w14:paraId="084AB7AB" w14:textId="77777777" w:rsidR="00180ADB" w:rsidRPr="00F23E23" w:rsidRDefault="00180ADB" w:rsidP="00180ADB">
      <w:pPr>
        <w:pStyle w:val="Prrafodelista"/>
        <w:numPr>
          <w:ilvl w:val="0"/>
          <w:numId w:val="23"/>
        </w:numPr>
        <w:spacing w:after="0" w:line="276" w:lineRule="auto"/>
        <w:jc w:val="both"/>
        <w:rPr>
          <w:rFonts w:ascii="Arial Narrow" w:hAnsi="Arial Narrow"/>
          <w:sz w:val="24"/>
          <w:szCs w:val="24"/>
        </w:rPr>
      </w:pPr>
      <w:r w:rsidRPr="00F23E23">
        <w:rPr>
          <w:rFonts w:ascii="Arial Narrow" w:hAnsi="Arial Narrow"/>
          <w:sz w:val="24"/>
          <w:szCs w:val="24"/>
        </w:rPr>
        <w:t xml:space="preserve">La identificación de los responsables institucionales y de los arreglos de coordinación entre los Gobiernos Federal, Estatal y Municipal necesarios para asegurar su adecuada implementación, así como las acciones de información o concertación con los grupos sociales interesados. </w:t>
      </w:r>
    </w:p>
    <w:p w14:paraId="3574E23B" w14:textId="77777777" w:rsidR="00180ADB" w:rsidRPr="00863783" w:rsidRDefault="00180ADB" w:rsidP="00180ADB">
      <w:pPr>
        <w:spacing w:after="0" w:line="276" w:lineRule="auto"/>
        <w:jc w:val="both"/>
        <w:rPr>
          <w:rFonts w:ascii="Arial Narrow" w:hAnsi="Arial Narrow"/>
          <w:sz w:val="24"/>
          <w:szCs w:val="24"/>
        </w:rPr>
      </w:pPr>
    </w:p>
    <w:p w14:paraId="6017B35E"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Capítulo Séptimo</w:t>
      </w:r>
    </w:p>
    <w:p w14:paraId="0849175C"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Planes Municipales de Desarrollo</w:t>
      </w:r>
    </w:p>
    <w:p w14:paraId="7711E1B6" w14:textId="77777777" w:rsidR="00180ADB" w:rsidRDefault="00180ADB" w:rsidP="00180ADB">
      <w:pPr>
        <w:spacing w:after="0" w:line="276" w:lineRule="auto"/>
        <w:jc w:val="both"/>
        <w:rPr>
          <w:rFonts w:ascii="Arial Narrow" w:hAnsi="Arial Narrow"/>
          <w:b/>
          <w:bCs/>
          <w:sz w:val="24"/>
          <w:szCs w:val="24"/>
        </w:rPr>
      </w:pPr>
    </w:p>
    <w:p w14:paraId="040CF34A"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63. </w:t>
      </w:r>
      <w:r w:rsidRPr="00863783">
        <w:rPr>
          <w:rFonts w:ascii="Arial Narrow" w:hAnsi="Arial Narrow"/>
          <w:sz w:val="24"/>
          <w:szCs w:val="24"/>
        </w:rPr>
        <w:t xml:space="preserve">Los Planes Municipales de Desarrollo son instrumentos de Planeación Estatal que precisan los objetivos, estrategias y prioridades del desarrollo integral del municipio. </w:t>
      </w:r>
    </w:p>
    <w:p w14:paraId="7FDE0E35" w14:textId="77777777" w:rsidR="00180ADB" w:rsidRDefault="00180ADB" w:rsidP="00180ADB">
      <w:pPr>
        <w:spacing w:after="0" w:line="276" w:lineRule="auto"/>
        <w:jc w:val="both"/>
        <w:rPr>
          <w:rFonts w:ascii="Arial Narrow" w:hAnsi="Arial Narrow"/>
          <w:b/>
          <w:bCs/>
          <w:sz w:val="24"/>
          <w:szCs w:val="24"/>
        </w:rPr>
      </w:pPr>
    </w:p>
    <w:p w14:paraId="04D40D88"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64. </w:t>
      </w:r>
      <w:r w:rsidRPr="00863783">
        <w:rPr>
          <w:rFonts w:ascii="Arial Narrow" w:hAnsi="Arial Narrow"/>
          <w:sz w:val="24"/>
          <w:szCs w:val="24"/>
        </w:rPr>
        <w:t xml:space="preserve">Los Planes Municipales serán consistentes con el PED y los Planes Regionales y Microrregionales, según corresponda, y contendrán como mínimo: </w:t>
      </w:r>
    </w:p>
    <w:p w14:paraId="5617BAB3" w14:textId="77777777" w:rsidR="00180ADB" w:rsidRDefault="00180ADB" w:rsidP="00180ADB">
      <w:pPr>
        <w:spacing w:after="0" w:line="276" w:lineRule="auto"/>
        <w:jc w:val="both"/>
        <w:rPr>
          <w:rFonts w:ascii="Arial Narrow" w:hAnsi="Arial Narrow"/>
          <w:sz w:val="24"/>
          <w:szCs w:val="24"/>
        </w:rPr>
      </w:pPr>
    </w:p>
    <w:p w14:paraId="676249E1" w14:textId="77777777" w:rsidR="00180ADB" w:rsidRPr="00F23E23" w:rsidRDefault="00180ADB" w:rsidP="00180ADB">
      <w:pPr>
        <w:pStyle w:val="Prrafodelista"/>
        <w:numPr>
          <w:ilvl w:val="0"/>
          <w:numId w:val="24"/>
        </w:numPr>
        <w:spacing w:after="0" w:line="276" w:lineRule="auto"/>
        <w:jc w:val="both"/>
        <w:rPr>
          <w:rFonts w:ascii="Arial Narrow" w:hAnsi="Arial Narrow"/>
          <w:sz w:val="24"/>
          <w:szCs w:val="24"/>
        </w:rPr>
      </w:pPr>
      <w:r w:rsidRPr="00F23E23">
        <w:rPr>
          <w:rFonts w:ascii="Arial Narrow" w:hAnsi="Arial Narrow"/>
          <w:sz w:val="24"/>
          <w:szCs w:val="24"/>
        </w:rPr>
        <w:t xml:space="preserve">Un apartado general, con un análisis de la evolución, situación y el riesgo actual del municipio; </w:t>
      </w:r>
    </w:p>
    <w:p w14:paraId="40B9294F" w14:textId="77777777" w:rsidR="00180ADB" w:rsidRPr="00863783" w:rsidRDefault="00180ADB" w:rsidP="00180ADB">
      <w:pPr>
        <w:spacing w:after="0" w:line="276" w:lineRule="auto"/>
        <w:jc w:val="both"/>
        <w:rPr>
          <w:rFonts w:ascii="Arial Narrow" w:hAnsi="Arial Narrow"/>
          <w:sz w:val="24"/>
          <w:szCs w:val="24"/>
        </w:rPr>
      </w:pPr>
    </w:p>
    <w:p w14:paraId="1A729D1C" w14:textId="77777777" w:rsidR="00180ADB" w:rsidRPr="00F23E23" w:rsidRDefault="00180ADB" w:rsidP="00180ADB">
      <w:pPr>
        <w:pStyle w:val="Prrafodelista"/>
        <w:numPr>
          <w:ilvl w:val="0"/>
          <w:numId w:val="24"/>
        </w:numPr>
        <w:spacing w:after="0" w:line="276" w:lineRule="auto"/>
        <w:jc w:val="both"/>
        <w:rPr>
          <w:rFonts w:ascii="Arial Narrow" w:hAnsi="Arial Narrow"/>
          <w:sz w:val="24"/>
          <w:szCs w:val="24"/>
        </w:rPr>
      </w:pPr>
      <w:r w:rsidRPr="00F23E23">
        <w:rPr>
          <w:rFonts w:ascii="Arial Narrow" w:hAnsi="Arial Narrow"/>
          <w:sz w:val="24"/>
          <w:szCs w:val="24"/>
        </w:rPr>
        <w:t xml:space="preserve">Los objetivos estratégicos, lineamientos de política y prioridades de acción; </w:t>
      </w:r>
    </w:p>
    <w:p w14:paraId="3A01F3BE" w14:textId="77777777" w:rsidR="00180ADB" w:rsidRPr="00863783" w:rsidRDefault="00180ADB" w:rsidP="00180ADB">
      <w:pPr>
        <w:spacing w:after="0" w:line="276" w:lineRule="auto"/>
        <w:jc w:val="both"/>
        <w:rPr>
          <w:rFonts w:ascii="Arial Narrow" w:hAnsi="Arial Narrow"/>
          <w:sz w:val="24"/>
          <w:szCs w:val="24"/>
        </w:rPr>
      </w:pPr>
    </w:p>
    <w:p w14:paraId="77F09F2E" w14:textId="77777777" w:rsidR="00180ADB" w:rsidRPr="00F23E23" w:rsidRDefault="00180ADB" w:rsidP="00180ADB">
      <w:pPr>
        <w:pStyle w:val="Prrafodelista"/>
        <w:numPr>
          <w:ilvl w:val="0"/>
          <w:numId w:val="24"/>
        </w:numPr>
        <w:spacing w:after="0" w:line="276" w:lineRule="auto"/>
        <w:jc w:val="both"/>
        <w:rPr>
          <w:rFonts w:ascii="Arial Narrow" w:hAnsi="Arial Narrow"/>
          <w:sz w:val="24"/>
          <w:szCs w:val="24"/>
        </w:rPr>
      </w:pPr>
      <w:r w:rsidRPr="00F23E23">
        <w:rPr>
          <w:rFonts w:ascii="Arial Narrow" w:hAnsi="Arial Narrow"/>
          <w:sz w:val="24"/>
          <w:szCs w:val="24"/>
        </w:rPr>
        <w:t xml:space="preserve">Un plan anual y/o plurianual de inversión, en los términos y condiciones que establezcan los Concejos de Desarrollo Social Municipal previstos en la Ley Orgánica Municipal del Estado de Oaxaca o quien haga sus veces, conforme a los lineamientos establecidos en la presente Ley; </w:t>
      </w:r>
    </w:p>
    <w:p w14:paraId="65179BC6" w14:textId="77777777" w:rsidR="00180ADB" w:rsidRPr="00863783" w:rsidRDefault="00180ADB" w:rsidP="00180ADB">
      <w:pPr>
        <w:spacing w:after="0" w:line="276" w:lineRule="auto"/>
        <w:jc w:val="both"/>
        <w:rPr>
          <w:rFonts w:ascii="Arial Narrow" w:hAnsi="Arial Narrow"/>
          <w:sz w:val="24"/>
          <w:szCs w:val="24"/>
        </w:rPr>
      </w:pPr>
    </w:p>
    <w:p w14:paraId="55BFE2B4" w14:textId="77777777" w:rsidR="00180ADB" w:rsidRPr="00F23E23" w:rsidRDefault="00180ADB" w:rsidP="00180ADB">
      <w:pPr>
        <w:pStyle w:val="Prrafodelista"/>
        <w:numPr>
          <w:ilvl w:val="0"/>
          <w:numId w:val="24"/>
        </w:numPr>
        <w:spacing w:after="0" w:line="276" w:lineRule="auto"/>
        <w:jc w:val="both"/>
        <w:rPr>
          <w:rFonts w:ascii="Arial Narrow" w:hAnsi="Arial Narrow"/>
          <w:sz w:val="24"/>
          <w:szCs w:val="24"/>
        </w:rPr>
      </w:pPr>
      <w:r w:rsidRPr="00F23E23">
        <w:rPr>
          <w:rFonts w:ascii="Arial Narrow" w:hAnsi="Arial Narrow"/>
          <w:sz w:val="24"/>
          <w:szCs w:val="24"/>
        </w:rPr>
        <w:t xml:space="preserve">Las metas e indicadores para la evaluación del desempeño de los productos, resultados e impactos a ser obtenidos, y </w:t>
      </w:r>
    </w:p>
    <w:p w14:paraId="3D69032F" w14:textId="77777777" w:rsidR="00180ADB" w:rsidRPr="00863783" w:rsidRDefault="00180ADB" w:rsidP="00180ADB">
      <w:pPr>
        <w:spacing w:after="0" w:line="276" w:lineRule="auto"/>
        <w:jc w:val="both"/>
        <w:rPr>
          <w:rFonts w:ascii="Arial Narrow" w:hAnsi="Arial Narrow"/>
          <w:sz w:val="24"/>
          <w:szCs w:val="24"/>
        </w:rPr>
      </w:pPr>
    </w:p>
    <w:p w14:paraId="00ABFC38" w14:textId="77777777" w:rsidR="00180ADB" w:rsidRPr="00F23E23" w:rsidRDefault="00180ADB" w:rsidP="00180ADB">
      <w:pPr>
        <w:pStyle w:val="Prrafodelista"/>
        <w:numPr>
          <w:ilvl w:val="0"/>
          <w:numId w:val="24"/>
        </w:numPr>
        <w:spacing w:after="0" w:line="276" w:lineRule="auto"/>
        <w:jc w:val="both"/>
        <w:rPr>
          <w:rFonts w:ascii="Arial Narrow" w:hAnsi="Arial Narrow"/>
          <w:sz w:val="24"/>
          <w:szCs w:val="24"/>
        </w:rPr>
      </w:pPr>
      <w:r w:rsidRPr="00F23E23">
        <w:rPr>
          <w:rFonts w:ascii="Arial Narrow" w:hAnsi="Arial Narrow"/>
          <w:sz w:val="24"/>
          <w:szCs w:val="24"/>
        </w:rPr>
        <w:t xml:space="preserve">La identificación de los responsables institucionales y de los arreglos de coordinación entre los Gobiernos Federal, Estatal y Municipal para su ejecución, así como las acciones de información o concertación con los grupos sociales interesados. </w:t>
      </w:r>
    </w:p>
    <w:p w14:paraId="60F79129" w14:textId="77777777" w:rsidR="00180ADB" w:rsidRDefault="00180ADB" w:rsidP="00180ADB">
      <w:pPr>
        <w:spacing w:after="0" w:line="276" w:lineRule="auto"/>
        <w:jc w:val="both"/>
        <w:rPr>
          <w:rFonts w:ascii="Arial Narrow" w:hAnsi="Arial Narrow"/>
          <w:b/>
          <w:bCs/>
          <w:sz w:val="24"/>
          <w:szCs w:val="24"/>
        </w:rPr>
      </w:pPr>
    </w:p>
    <w:p w14:paraId="1488C12B"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65. </w:t>
      </w:r>
      <w:r w:rsidRPr="00863783">
        <w:rPr>
          <w:rFonts w:ascii="Arial Narrow" w:hAnsi="Arial Narrow"/>
          <w:sz w:val="24"/>
          <w:szCs w:val="24"/>
        </w:rPr>
        <w:t xml:space="preserve">Para la ejecución de los planes municipales, los Ayuntamientos elaborarán, los correspondientes POA. </w:t>
      </w:r>
    </w:p>
    <w:p w14:paraId="5D674372" w14:textId="77777777" w:rsidR="00180ADB" w:rsidRDefault="00180ADB" w:rsidP="00180ADB">
      <w:pPr>
        <w:spacing w:after="0" w:line="276" w:lineRule="auto"/>
        <w:jc w:val="both"/>
        <w:rPr>
          <w:rFonts w:ascii="Arial Narrow" w:hAnsi="Arial Narrow"/>
          <w:b/>
          <w:bCs/>
          <w:sz w:val="24"/>
          <w:szCs w:val="24"/>
        </w:rPr>
      </w:pPr>
    </w:p>
    <w:p w14:paraId="5D93486D" w14:textId="1CEF0286"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Artículo 66</w:t>
      </w:r>
      <w:r w:rsidRPr="00863783">
        <w:rPr>
          <w:rFonts w:ascii="Arial Narrow" w:hAnsi="Arial Narrow"/>
          <w:sz w:val="24"/>
          <w:szCs w:val="24"/>
        </w:rPr>
        <w:t xml:space="preserve">. El COPLADE, por conducto de su Coordinación General y, en coordinación con la Secretaría y </w:t>
      </w:r>
      <w:r w:rsidR="006B3EDF">
        <w:rPr>
          <w:rFonts w:ascii="Arial Narrow" w:hAnsi="Arial Narrow"/>
          <w:sz w:val="24"/>
          <w:szCs w:val="24"/>
        </w:rPr>
        <w:t>la</w:t>
      </w:r>
      <w:r w:rsidRPr="00863783">
        <w:rPr>
          <w:rFonts w:ascii="Arial Narrow" w:hAnsi="Arial Narrow"/>
          <w:sz w:val="24"/>
          <w:szCs w:val="24"/>
        </w:rPr>
        <w:t xml:space="preserve"> </w:t>
      </w:r>
      <w:r w:rsidR="006B3EDF">
        <w:rPr>
          <w:rFonts w:ascii="Arial Narrow" w:hAnsi="Arial Narrow"/>
          <w:sz w:val="24"/>
          <w:szCs w:val="24"/>
        </w:rPr>
        <w:t>Auditoría</w:t>
      </w:r>
      <w:r w:rsidRPr="00863783">
        <w:rPr>
          <w:rFonts w:ascii="Arial Narrow" w:hAnsi="Arial Narrow"/>
          <w:sz w:val="24"/>
          <w:szCs w:val="24"/>
        </w:rPr>
        <w:t xml:space="preserve"> Superior de Fiscalización promoverán el fortalecimiento de las capacidades de las autoridades municipales y de las organizaciones de las sociedades civiles y sociales, en relación con los procesos de planeación, ejecución y seguimiento de los planes, programas y proyectos de inversión del nivel municipal. </w:t>
      </w:r>
    </w:p>
    <w:p w14:paraId="764E5988" w14:textId="77777777" w:rsidR="00180ADB" w:rsidRDefault="00180ADB" w:rsidP="00180ADB">
      <w:pPr>
        <w:spacing w:after="0" w:line="276" w:lineRule="auto"/>
        <w:jc w:val="both"/>
        <w:rPr>
          <w:rFonts w:ascii="Arial Narrow" w:hAnsi="Arial Narrow"/>
          <w:sz w:val="24"/>
          <w:szCs w:val="24"/>
        </w:rPr>
      </w:pPr>
    </w:p>
    <w:p w14:paraId="36CDB1BD" w14:textId="311A1006"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Para ello, asistirá a los ayuntamientos, particularmente de aquellos con baja capacidad administrativa, en la formulación de los Planes Municipales y coordinará la capacitación integral de los Municipios, con la Secretaría, </w:t>
      </w:r>
      <w:r w:rsidR="00783457">
        <w:rPr>
          <w:rFonts w:ascii="Arial Narrow" w:hAnsi="Arial Narrow"/>
          <w:sz w:val="24"/>
          <w:szCs w:val="24"/>
        </w:rPr>
        <w:t>Secretaría de Honestidad, Transparencia y Función Pública</w:t>
      </w:r>
      <w:r w:rsidRPr="00863783">
        <w:rPr>
          <w:rFonts w:ascii="Arial Narrow" w:hAnsi="Arial Narrow"/>
          <w:sz w:val="24"/>
          <w:szCs w:val="24"/>
        </w:rPr>
        <w:t xml:space="preserve">, </w:t>
      </w:r>
      <w:r w:rsidR="00783457">
        <w:rPr>
          <w:rFonts w:ascii="Arial Narrow" w:hAnsi="Arial Narrow"/>
          <w:sz w:val="24"/>
          <w:szCs w:val="24"/>
        </w:rPr>
        <w:t>la</w:t>
      </w:r>
      <w:r w:rsidRPr="00863783">
        <w:rPr>
          <w:rFonts w:ascii="Arial Narrow" w:hAnsi="Arial Narrow"/>
          <w:sz w:val="24"/>
          <w:szCs w:val="24"/>
        </w:rPr>
        <w:t xml:space="preserve"> </w:t>
      </w:r>
      <w:r w:rsidR="00783457">
        <w:rPr>
          <w:rFonts w:ascii="Arial Narrow" w:hAnsi="Arial Narrow"/>
          <w:sz w:val="24"/>
          <w:szCs w:val="24"/>
        </w:rPr>
        <w:t>Auditoría</w:t>
      </w:r>
      <w:r w:rsidRPr="00863783">
        <w:rPr>
          <w:rFonts w:ascii="Arial Narrow" w:hAnsi="Arial Narrow"/>
          <w:sz w:val="24"/>
          <w:szCs w:val="24"/>
        </w:rPr>
        <w:t xml:space="preserve"> Superior de Fiscalización, y demás instituciones públicas y privadas relevantes. </w:t>
      </w:r>
    </w:p>
    <w:p w14:paraId="0C2878E7" w14:textId="77777777" w:rsidR="00180ADB" w:rsidRDefault="00180ADB" w:rsidP="00180ADB">
      <w:pPr>
        <w:spacing w:after="0" w:line="276" w:lineRule="auto"/>
        <w:jc w:val="both"/>
        <w:rPr>
          <w:rFonts w:ascii="Arial Narrow" w:hAnsi="Arial Narrow"/>
          <w:sz w:val="24"/>
          <w:szCs w:val="24"/>
        </w:rPr>
      </w:pPr>
    </w:p>
    <w:p w14:paraId="07B2F636" w14:textId="5A36EC68" w:rsidR="00180ADB"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La</w:t>
      </w:r>
      <w:r w:rsidR="009B53D3">
        <w:rPr>
          <w:rFonts w:ascii="Arial Narrow" w:hAnsi="Arial Narrow"/>
          <w:sz w:val="24"/>
          <w:szCs w:val="24"/>
        </w:rPr>
        <w:t>s</w:t>
      </w:r>
      <w:r w:rsidRPr="00863783">
        <w:rPr>
          <w:rFonts w:ascii="Arial Narrow" w:hAnsi="Arial Narrow"/>
          <w:sz w:val="24"/>
          <w:szCs w:val="24"/>
        </w:rPr>
        <w:t xml:space="preserve"> evaluaci</w:t>
      </w:r>
      <w:r w:rsidR="009B53D3">
        <w:rPr>
          <w:rFonts w:ascii="Arial Narrow" w:hAnsi="Arial Narrow"/>
          <w:sz w:val="24"/>
          <w:szCs w:val="24"/>
        </w:rPr>
        <w:t>ones</w:t>
      </w:r>
      <w:r w:rsidRPr="00863783">
        <w:rPr>
          <w:rFonts w:ascii="Arial Narrow" w:hAnsi="Arial Narrow"/>
          <w:sz w:val="24"/>
          <w:szCs w:val="24"/>
        </w:rPr>
        <w:t xml:space="preserve"> del desempeño de los Planes Municipales de Desarrollo serán evaluad</w:t>
      </w:r>
      <w:r w:rsidR="009B53D3">
        <w:rPr>
          <w:rFonts w:ascii="Arial Narrow" w:hAnsi="Arial Narrow"/>
          <w:sz w:val="24"/>
          <w:szCs w:val="24"/>
        </w:rPr>
        <w:t>a</w:t>
      </w:r>
      <w:r w:rsidRPr="00863783">
        <w:rPr>
          <w:rFonts w:ascii="Arial Narrow" w:hAnsi="Arial Narrow"/>
          <w:sz w:val="24"/>
          <w:szCs w:val="24"/>
        </w:rPr>
        <w:t>s a través de</w:t>
      </w:r>
      <w:r w:rsidR="009B53D3">
        <w:rPr>
          <w:rFonts w:ascii="Arial Narrow" w:hAnsi="Arial Narrow"/>
          <w:sz w:val="24"/>
          <w:szCs w:val="24"/>
        </w:rPr>
        <w:t xml:space="preserve"> </w:t>
      </w:r>
      <w:r w:rsidRPr="00863783">
        <w:rPr>
          <w:rFonts w:ascii="Arial Narrow" w:hAnsi="Arial Narrow"/>
          <w:sz w:val="24"/>
          <w:szCs w:val="24"/>
        </w:rPr>
        <w:t>l</w:t>
      </w:r>
      <w:r w:rsidR="009B53D3">
        <w:rPr>
          <w:rFonts w:ascii="Arial Narrow" w:hAnsi="Arial Narrow"/>
          <w:sz w:val="24"/>
          <w:szCs w:val="24"/>
        </w:rPr>
        <w:t>a</w:t>
      </w:r>
      <w:r w:rsidRPr="00863783">
        <w:rPr>
          <w:rFonts w:ascii="Arial Narrow" w:hAnsi="Arial Narrow"/>
          <w:sz w:val="24"/>
          <w:szCs w:val="24"/>
        </w:rPr>
        <w:t xml:space="preserve"> </w:t>
      </w:r>
      <w:r w:rsidR="009B53D3">
        <w:rPr>
          <w:rFonts w:ascii="Arial Narrow" w:hAnsi="Arial Narrow"/>
          <w:sz w:val="24"/>
          <w:szCs w:val="24"/>
        </w:rPr>
        <w:t>Auditoría</w:t>
      </w:r>
      <w:r w:rsidRPr="00863783">
        <w:rPr>
          <w:rFonts w:ascii="Arial Narrow" w:hAnsi="Arial Narrow"/>
          <w:sz w:val="24"/>
          <w:szCs w:val="24"/>
        </w:rPr>
        <w:t xml:space="preserve"> Superior de Fiscalización del Estado de Oaxaca. </w:t>
      </w:r>
    </w:p>
    <w:p w14:paraId="779C233F" w14:textId="77777777" w:rsidR="00180ADB" w:rsidRPr="002A554F" w:rsidRDefault="00180ADB" w:rsidP="002A554F">
      <w:pPr>
        <w:shd w:val="clear" w:color="auto" w:fill="003E3D"/>
        <w:spacing w:after="0"/>
        <w:jc w:val="both"/>
        <w:rPr>
          <w:rFonts w:ascii="Arial Narrow" w:hAnsi="Arial Narrow"/>
          <w:b/>
          <w:bCs/>
          <w:sz w:val="20"/>
          <w:szCs w:val="20"/>
        </w:rPr>
      </w:pPr>
      <w:r w:rsidRPr="002A554F">
        <w:rPr>
          <w:rFonts w:ascii="Arial Narrow" w:hAnsi="Arial Narrow"/>
          <w:b/>
          <w:bCs/>
          <w:sz w:val="20"/>
          <w:szCs w:val="20"/>
        </w:rPr>
        <w:t xml:space="preserve">(Artículo reformado mediante decreto número 1592, aprobado por la LXIV Legislatura el 22 de julio del 2020 y publicado en el Periódico Oficial número 30 Octava Sección de fecha 25 de julio del 2020) </w:t>
      </w:r>
    </w:p>
    <w:p w14:paraId="0818439A" w14:textId="36FFA3DC" w:rsidR="009B53D3" w:rsidRPr="004D678A" w:rsidRDefault="009B53D3" w:rsidP="009B53D3">
      <w:pPr>
        <w:shd w:val="clear" w:color="auto" w:fill="003E3D"/>
        <w:spacing w:after="0"/>
        <w:jc w:val="both"/>
        <w:rPr>
          <w:rFonts w:ascii="Arial Narrow" w:hAnsi="Arial Narrow"/>
          <w:b/>
          <w:bCs/>
          <w:sz w:val="20"/>
          <w:szCs w:val="20"/>
        </w:rPr>
      </w:pPr>
      <w:r w:rsidRPr="004D678A">
        <w:rPr>
          <w:rFonts w:ascii="Arial Narrow" w:hAnsi="Arial Narrow"/>
          <w:b/>
          <w:bCs/>
          <w:sz w:val="20"/>
          <w:szCs w:val="20"/>
        </w:rPr>
        <w:t>(</w:t>
      </w:r>
      <w:r>
        <w:rPr>
          <w:rFonts w:ascii="Arial Narrow" w:hAnsi="Arial Narrow"/>
          <w:b/>
          <w:bCs/>
          <w:sz w:val="20"/>
          <w:szCs w:val="20"/>
        </w:rPr>
        <w:t>Artículo</w:t>
      </w:r>
      <w:r w:rsidRPr="004D678A">
        <w:rPr>
          <w:rFonts w:ascii="Arial Narrow" w:hAnsi="Arial Narrow"/>
          <w:b/>
          <w:bCs/>
          <w:sz w:val="20"/>
          <w:szCs w:val="20"/>
        </w:rPr>
        <w:t xml:space="preserve"> reforma</w:t>
      </w:r>
      <w:r>
        <w:rPr>
          <w:rFonts w:ascii="Arial Narrow" w:hAnsi="Arial Narrow"/>
          <w:b/>
          <w:bCs/>
          <w:sz w:val="20"/>
          <w:szCs w:val="20"/>
        </w:rPr>
        <w:t>d</w:t>
      </w:r>
      <w:r>
        <w:rPr>
          <w:rFonts w:ascii="Arial Narrow" w:hAnsi="Arial Narrow"/>
          <w:b/>
          <w:bCs/>
          <w:sz w:val="20"/>
          <w:szCs w:val="20"/>
        </w:rPr>
        <w:t>o</w:t>
      </w:r>
      <w:r w:rsidRPr="004D678A">
        <w:rPr>
          <w:rFonts w:ascii="Arial Narrow" w:hAnsi="Arial Narrow"/>
          <w:b/>
          <w:bCs/>
          <w:sz w:val="20"/>
          <w:szCs w:val="20"/>
        </w:rPr>
        <w:t xml:space="preserve"> mediante decreto número 1</w:t>
      </w:r>
      <w:r>
        <w:rPr>
          <w:rFonts w:ascii="Arial Narrow" w:hAnsi="Arial Narrow"/>
          <w:b/>
          <w:bCs/>
          <w:sz w:val="20"/>
          <w:szCs w:val="20"/>
        </w:rPr>
        <w:t>079</w:t>
      </w:r>
      <w:r w:rsidRPr="004D678A">
        <w:rPr>
          <w:rFonts w:ascii="Arial Narrow" w:hAnsi="Arial Narrow"/>
          <w:b/>
          <w:bCs/>
          <w:sz w:val="20"/>
          <w:szCs w:val="20"/>
        </w:rPr>
        <w:t xml:space="preserve">, aprobado por la LXV Legislatura el 22 de </w:t>
      </w:r>
      <w:r>
        <w:rPr>
          <w:rFonts w:ascii="Arial Narrow" w:hAnsi="Arial Narrow"/>
          <w:b/>
          <w:bCs/>
          <w:sz w:val="20"/>
          <w:szCs w:val="20"/>
        </w:rPr>
        <w:t>marzo</w:t>
      </w:r>
      <w:r w:rsidRPr="004D678A">
        <w:rPr>
          <w:rFonts w:ascii="Arial Narrow" w:hAnsi="Arial Narrow"/>
          <w:b/>
          <w:bCs/>
          <w:sz w:val="20"/>
          <w:szCs w:val="20"/>
        </w:rPr>
        <w:t xml:space="preserve"> del 202</w:t>
      </w:r>
      <w:r>
        <w:rPr>
          <w:rFonts w:ascii="Arial Narrow" w:hAnsi="Arial Narrow"/>
          <w:b/>
          <w:bCs/>
          <w:sz w:val="20"/>
          <w:szCs w:val="20"/>
        </w:rPr>
        <w:t>3</w:t>
      </w:r>
      <w:r w:rsidRPr="004D678A">
        <w:rPr>
          <w:rFonts w:ascii="Arial Narrow" w:hAnsi="Arial Narrow"/>
          <w:b/>
          <w:bCs/>
          <w:sz w:val="20"/>
          <w:szCs w:val="20"/>
        </w:rPr>
        <w:t xml:space="preserve"> y publicado en el Periódico Oficial número </w:t>
      </w:r>
      <w:r>
        <w:rPr>
          <w:rFonts w:ascii="Arial Narrow" w:hAnsi="Arial Narrow"/>
          <w:b/>
          <w:bCs/>
          <w:sz w:val="20"/>
          <w:szCs w:val="20"/>
        </w:rPr>
        <w:t>14</w:t>
      </w:r>
      <w:r w:rsidRPr="004D678A">
        <w:rPr>
          <w:rFonts w:ascii="Arial Narrow" w:hAnsi="Arial Narrow"/>
          <w:b/>
          <w:bCs/>
          <w:sz w:val="20"/>
          <w:szCs w:val="20"/>
        </w:rPr>
        <w:t xml:space="preserve"> </w:t>
      </w:r>
      <w:r>
        <w:rPr>
          <w:rFonts w:ascii="Arial Narrow" w:hAnsi="Arial Narrow"/>
          <w:b/>
          <w:bCs/>
          <w:sz w:val="20"/>
          <w:szCs w:val="20"/>
        </w:rPr>
        <w:t>Séptima</w:t>
      </w:r>
      <w:r w:rsidRPr="004D678A">
        <w:rPr>
          <w:rFonts w:ascii="Arial Narrow" w:hAnsi="Arial Narrow"/>
          <w:b/>
          <w:bCs/>
          <w:sz w:val="20"/>
          <w:szCs w:val="20"/>
        </w:rPr>
        <w:t xml:space="preserve"> Sección de fecha </w:t>
      </w:r>
      <w:r>
        <w:rPr>
          <w:rFonts w:ascii="Arial Narrow" w:hAnsi="Arial Narrow"/>
          <w:b/>
          <w:bCs/>
          <w:sz w:val="20"/>
          <w:szCs w:val="20"/>
        </w:rPr>
        <w:t>08</w:t>
      </w:r>
      <w:r w:rsidRPr="004D678A">
        <w:rPr>
          <w:rFonts w:ascii="Arial Narrow" w:hAnsi="Arial Narrow"/>
          <w:b/>
          <w:bCs/>
          <w:sz w:val="20"/>
          <w:szCs w:val="20"/>
        </w:rPr>
        <w:t xml:space="preserve"> de </w:t>
      </w:r>
      <w:r>
        <w:rPr>
          <w:rFonts w:ascii="Arial Narrow" w:hAnsi="Arial Narrow"/>
          <w:b/>
          <w:bCs/>
          <w:sz w:val="20"/>
          <w:szCs w:val="20"/>
        </w:rPr>
        <w:t>abril</w:t>
      </w:r>
      <w:r w:rsidRPr="004D678A">
        <w:rPr>
          <w:rFonts w:ascii="Arial Narrow" w:hAnsi="Arial Narrow"/>
          <w:b/>
          <w:bCs/>
          <w:sz w:val="20"/>
          <w:szCs w:val="20"/>
        </w:rPr>
        <w:t xml:space="preserve"> del 202</w:t>
      </w:r>
      <w:r>
        <w:rPr>
          <w:rFonts w:ascii="Arial Narrow" w:hAnsi="Arial Narrow"/>
          <w:b/>
          <w:bCs/>
          <w:sz w:val="20"/>
          <w:szCs w:val="20"/>
        </w:rPr>
        <w:t>3</w:t>
      </w:r>
      <w:r w:rsidRPr="004D678A">
        <w:rPr>
          <w:rFonts w:ascii="Arial Narrow" w:hAnsi="Arial Narrow"/>
          <w:b/>
          <w:bCs/>
          <w:sz w:val="20"/>
          <w:szCs w:val="20"/>
        </w:rPr>
        <w:t xml:space="preserve">) </w:t>
      </w:r>
    </w:p>
    <w:p w14:paraId="3C01197B" w14:textId="77777777" w:rsidR="00180ADB" w:rsidRDefault="00180ADB" w:rsidP="00180ADB">
      <w:pPr>
        <w:spacing w:after="0" w:line="276" w:lineRule="auto"/>
        <w:jc w:val="both"/>
        <w:rPr>
          <w:rFonts w:ascii="Arial Narrow" w:hAnsi="Arial Narrow"/>
          <w:b/>
          <w:bCs/>
          <w:sz w:val="24"/>
          <w:szCs w:val="24"/>
        </w:rPr>
      </w:pPr>
    </w:p>
    <w:p w14:paraId="113B4540"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Capítulo Octavo</w:t>
      </w:r>
    </w:p>
    <w:p w14:paraId="29DC5941"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Planes Microrregionales</w:t>
      </w:r>
    </w:p>
    <w:p w14:paraId="0558E484" w14:textId="77777777" w:rsidR="00180ADB" w:rsidRDefault="00180ADB" w:rsidP="00180ADB">
      <w:pPr>
        <w:spacing w:after="0" w:line="276" w:lineRule="auto"/>
        <w:jc w:val="both"/>
        <w:rPr>
          <w:rFonts w:ascii="Arial Narrow" w:hAnsi="Arial Narrow"/>
          <w:b/>
          <w:bCs/>
          <w:sz w:val="24"/>
          <w:szCs w:val="24"/>
        </w:rPr>
      </w:pPr>
    </w:p>
    <w:p w14:paraId="3E433D85"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67. </w:t>
      </w:r>
      <w:r w:rsidRPr="00863783">
        <w:rPr>
          <w:rFonts w:ascii="Arial Narrow" w:hAnsi="Arial Narrow"/>
          <w:sz w:val="24"/>
          <w:szCs w:val="24"/>
        </w:rPr>
        <w:t xml:space="preserve">La Planeación Microrregional partirá de la asociación de dos o más Municipios con similares características de rezago social, patrones étnicos y culturales comunes, existencia de lazos comerciales, potencialidades y esquemas de organización para la gestión de proyectos y acciones cuyos impactos, beneficios y ejecuciones incidan más allá del ámbito municipal. </w:t>
      </w:r>
    </w:p>
    <w:p w14:paraId="349BFF8B" w14:textId="77777777" w:rsidR="00180ADB" w:rsidRDefault="00180ADB" w:rsidP="00180ADB">
      <w:pPr>
        <w:spacing w:after="0" w:line="276" w:lineRule="auto"/>
        <w:jc w:val="both"/>
        <w:rPr>
          <w:rFonts w:ascii="Arial Narrow" w:hAnsi="Arial Narrow"/>
          <w:b/>
          <w:bCs/>
          <w:sz w:val="24"/>
          <w:szCs w:val="24"/>
        </w:rPr>
      </w:pPr>
    </w:p>
    <w:p w14:paraId="5FA7445F"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68. </w:t>
      </w:r>
      <w:r w:rsidRPr="00863783">
        <w:rPr>
          <w:rFonts w:ascii="Arial Narrow" w:hAnsi="Arial Narrow"/>
          <w:sz w:val="24"/>
          <w:szCs w:val="24"/>
        </w:rPr>
        <w:t xml:space="preserve">Para su organización las microrregiones contarán con los Consejos de Desarrollo Microrregional, los que participarán conjuntamente con ejidos o comisariados de bienes comunales locales, universidades geográficamente referenciadas y otros actores sociales interesados a fin de gestionar recursos públicos para la ejecución de proyectos de inversión que se definan en términos del SISPLADE. </w:t>
      </w:r>
    </w:p>
    <w:p w14:paraId="4A4F66D0" w14:textId="77777777" w:rsidR="009742E4" w:rsidRDefault="009742E4" w:rsidP="00180ADB">
      <w:pPr>
        <w:spacing w:after="0" w:line="276" w:lineRule="auto"/>
        <w:jc w:val="both"/>
        <w:rPr>
          <w:rFonts w:ascii="Arial Narrow" w:hAnsi="Arial Narrow"/>
          <w:b/>
          <w:bCs/>
          <w:sz w:val="24"/>
          <w:szCs w:val="24"/>
        </w:rPr>
      </w:pPr>
    </w:p>
    <w:p w14:paraId="4ED45850"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lastRenderedPageBreak/>
        <w:t>Título Sexto</w:t>
      </w:r>
    </w:p>
    <w:p w14:paraId="434CCF34"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Planeación y Presupuesto</w:t>
      </w:r>
    </w:p>
    <w:p w14:paraId="74B5C512" w14:textId="77777777" w:rsidR="00180ADB" w:rsidRDefault="00180ADB" w:rsidP="00180ADB">
      <w:pPr>
        <w:spacing w:after="0" w:line="276" w:lineRule="auto"/>
        <w:jc w:val="center"/>
        <w:rPr>
          <w:rFonts w:ascii="Arial Narrow" w:hAnsi="Arial Narrow"/>
          <w:b/>
          <w:bCs/>
          <w:sz w:val="24"/>
          <w:szCs w:val="24"/>
        </w:rPr>
      </w:pPr>
    </w:p>
    <w:p w14:paraId="7C5632CE"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Capítulo Primero</w:t>
      </w:r>
    </w:p>
    <w:p w14:paraId="11E7FF00"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Disposiciones generales</w:t>
      </w:r>
    </w:p>
    <w:p w14:paraId="0C2E67B6" w14:textId="77777777" w:rsidR="00180ADB" w:rsidRDefault="00180ADB" w:rsidP="00180ADB">
      <w:pPr>
        <w:spacing w:after="0" w:line="276" w:lineRule="auto"/>
        <w:jc w:val="both"/>
        <w:rPr>
          <w:rFonts w:ascii="Arial Narrow" w:hAnsi="Arial Narrow"/>
          <w:b/>
          <w:bCs/>
          <w:sz w:val="24"/>
          <w:szCs w:val="24"/>
        </w:rPr>
      </w:pPr>
    </w:p>
    <w:p w14:paraId="6B4D7A3F"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69. </w:t>
      </w:r>
      <w:r w:rsidRPr="00863783">
        <w:rPr>
          <w:rFonts w:ascii="Arial Narrow" w:hAnsi="Arial Narrow"/>
          <w:sz w:val="24"/>
          <w:szCs w:val="24"/>
        </w:rPr>
        <w:t xml:space="preserve">La programación, asignación y control anual y/o plurianual del gasto asociado a los objetivos y estrategias contenidos en los planes se realizará con base en los POA de los Ejecutores de gasto para cada ejercicio fiscal y en correspondencia con: </w:t>
      </w:r>
    </w:p>
    <w:p w14:paraId="1657A785" w14:textId="77777777" w:rsidR="00180ADB" w:rsidRDefault="00180ADB" w:rsidP="00180ADB">
      <w:pPr>
        <w:spacing w:after="0" w:line="276" w:lineRule="auto"/>
        <w:jc w:val="both"/>
        <w:rPr>
          <w:rFonts w:ascii="Arial Narrow" w:hAnsi="Arial Narrow"/>
          <w:sz w:val="24"/>
          <w:szCs w:val="24"/>
        </w:rPr>
      </w:pPr>
    </w:p>
    <w:p w14:paraId="3BC24AB2" w14:textId="77777777" w:rsidR="00180ADB" w:rsidRPr="00F23E23" w:rsidRDefault="00180ADB" w:rsidP="00180ADB">
      <w:pPr>
        <w:pStyle w:val="Prrafodelista"/>
        <w:numPr>
          <w:ilvl w:val="0"/>
          <w:numId w:val="25"/>
        </w:numPr>
        <w:spacing w:after="0" w:line="276" w:lineRule="auto"/>
        <w:jc w:val="both"/>
        <w:rPr>
          <w:rFonts w:ascii="Arial Narrow" w:hAnsi="Arial Narrow"/>
          <w:sz w:val="24"/>
          <w:szCs w:val="24"/>
        </w:rPr>
      </w:pPr>
      <w:r w:rsidRPr="00F23E23">
        <w:rPr>
          <w:rFonts w:ascii="Arial Narrow" w:hAnsi="Arial Narrow"/>
          <w:sz w:val="24"/>
          <w:szCs w:val="24"/>
        </w:rPr>
        <w:t xml:space="preserve">Las políticas del PED; </w:t>
      </w:r>
    </w:p>
    <w:p w14:paraId="27B85D0A" w14:textId="77777777" w:rsidR="00180ADB" w:rsidRPr="00863783" w:rsidRDefault="00180ADB" w:rsidP="00180ADB">
      <w:pPr>
        <w:spacing w:after="0" w:line="276" w:lineRule="auto"/>
        <w:jc w:val="both"/>
        <w:rPr>
          <w:rFonts w:ascii="Arial Narrow" w:hAnsi="Arial Narrow"/>
          <w:sz w:val="24"/>
          <w:szCs w:val="24"/>
        </w:rPr>
      </w:pPr>
    </w:p>
    <w:p w14:paraId="66D62252" w14:textId="77777777" w:rsidR="00180ADB" w:rsidRPr="00F23E23" w:rsidRDefault="00180ADB" w:rsidP="00180ADB">
      <w:pPr>
        <w:pStyle w:val="Prrafodelista"/>
        <w:numPr>
          <w:ilvl w:val="0"/>
          <w:numId w:val="25"/>
        </w:numPr>
        <w:spacing w:after="0" w:line="276" w:lineRule="auto"/>
        <w:jc w:val="both"/>
        <w:rPr>
          <w:rFonts w:ascii="Arial Narrow" w:hAnsi="Arial Narrow"/>
          <w:sz w:val="24"/>
          <w:szCs w:val="24"/>
        </w:rPr>
      </w:pPr>
      <w:r w:rsidRPr="00F23E23">
        <w:rPr>
          <w:rFonts w:ascii="Arial Narrow" w:hAnsi="Arial Narrow"/>
          <w:sz w:val="24"/>
          <w:szCs w:val="24"/>
        </w:rPr>
        <w:t xml:space="preserve">Las políticas de gasto público que determine el Ejecutivo Estatal en relación con los planes a que se refiere el artículo 43 de esta Ley, la Ley Estatal de Presupuesto y demás disposiciones que resulten aplicables; </w:t>
      </w:r>
    </w:p>
    <w:p w14:paraId="3FEF8DE3" w14:textId="77777777" w:rsidR="00180ADB" w:rsidRPr="00863783" w:rsidRDefault="00180ADB" w:rsidP="00180ADB">
      <w:pPr>
        <w:spacing w:after="0" w:line="276" w:lineRule="auto"/>
        <w:jc w:val="both"/>
        <w:rPr>
          <w:rFonts w:ascii="Arial Narrow" w:hAnsi="Arial Narrow"/>
          <w:sz w:val="24"/>
          <w:szCs w:val="24"/>
        </w:rPr>
      </w:pPr>
    </w:p>
    <w:p w14:paraId="64231F18" w14:textId="77777777" w:rsidR="00180ADB" w:rsidRPr="00F23E23" w:rsidRDefault="00180ADB" w:rsidP="00180ADB">
      <w:pPr>
        <w:pStyle w:val="Prrafodelista"/>
        <w:numPr>
          <w:ilvl w:val="0"/>
          <w:numId w:val="25"/>
        </w:numPr>
        <w:spacing w:after="0" w:line="276" w:lineRule="auto"/>
        <w:jc w:val="both"/>
        <w:rPr>
          <w:rFonts w:ascii="Arial Narrow" w:hAnsi="Arial Narrow"/>
          <w:sz w:val="24"/>
          <w:szCs w:val="24"/>
        </w:rPr>
      </w:pPr>
      <w:r w:rsidRPr="00F23E23">
        <w:rPr>
          <w:rFonts w:ascii="Arial Narrow" w:hAnsi="Arial Narrow"/>
          <w:sz w:val="24"/>
          <w:szCs w:val="24"/>
        </w:rPr>
        <w:t xml:space="preserve">La evaluación de los planes y programas en el marco del SED, y </w:t>
      </w:r>
    </w:p>
    <w:p w14:paraId="326CCF8F" w14:textId="77777777" w:rsidR="00180ADB" w:rsidRPr="00863783" w:rsidRDefault="00180ADB" w:rsidP="00180ADB">
      <w:pPr>
        <w:spacing w:after="0" w:line="276" w:lineRule="auto"/>
        <w:jc w:val="both"/>
        <w:rPr>
          <w:rFonts w:ascii="Arial Narrow" w:hAnsi="Arial Narrow"/>
          <w:sz w:val="24"/>
          <w:szCs w:val="24"/>
        </w:rPr>
      </w:pPr>
    </w:p>
    <w:p w14:paraId="136373BF" w14:textId="77777777" w:rsidR="00180ADB" w:rsidRPr="00F23E23" w:rsidRDefault="00180ADB" w:rsidP="00180ADB">
      <w:pPr>
        <w:pStyle w:val="Prrafodelista"/>
        <w:numPr>
          <w:ilvl w:val="0"/>
          <w:numId w:val="25"/>
        </w:numPr>
        <w:spacing w:after="0" w:line="276" w:lineRule="auto"/>
        <w:jc w:val="both"/>
        <w:rPr>
          <w:rFonts w:ascii="Arial Narrow" w:hAnsi="Arial Narrow"/>
          <w:sz w:val="24"/>
          <w:szCs w:val="24"/>
        </w:rPr>
      </w:pPr>
      <w:r w:rsidRPr="00F23E23">
        <w:rPr>
          <w:rFonts w:ascii="Arial Narrow" w:hAnsi="Arial Narrow"/>
          <w:sz w:val="24"/>
          <w:szCs w:val="24"/>
        </w:rPr>
        <w:t xml:space="preserve">Los acuerdos de concertación con los sectores privado y social y los convenios de coordinación con el Gobierno Federal que desarrollen los objetivos y estrategias contenidos en los planes. </w:t>
      </w:r>
    </w:p>
    <w:p w14:paraId="695C3536" w14:textId="77777777" w:rsidR="00180ADB" w:rsidRDefault="00180ADB" w:rsidP="00180ADB">
      <w:pPr>
        <w:spacing w:after="0" w:line="276" w:lineRule="auto"/>
        <w:jc w:val="both"/>
        <w:rPr>
          <w:rFonts w:ascii="Arial Narrow" w:hAnsi="Arial Narrow"/>
          <w:sz w:val="24"/>
          <w:szCs w:val="24"/>
        </w:rPr>
      </w:pPr>
    </w:p>
    <w:p w14:paraId="117235C2"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Los POA se elaborarán con base en los programas determinados por la Secretaría bajo la coordinación de sus Áreas administrativas, estimando el gasto corriente y de inversión necesario para alcanzar las metas y objetivos de su competencia. </w:t>
      </w:r>
    </w:p>
    <w:p w14:paraId="6584FE7C" w14:textId="77777777" w:rsidR="00180ADB" w:rsidRDefault="00180ADB" w:rsidP="00180ADB">
      <w:pPr>
        <w:spacing w:after="0" w:line="276" w:lineRule="auto"/>
        <w:jc w:val="both"/>
        <w:rPr>
          <w:rFonts w:ascii="Arial Narrow" w:hAnsi="Arial Narrow"/>
          <w:sz w:val="24"/>
          <w:szCs w:val="24"/>
        </w:rPr>
      </w:pPr>
    </w:p>
    <w:p w14:paraId="3A23BEED"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Los Poderes Legislativo, Judicial y los Órganos autónomos por conducto de sus respectivas Áreas administrativas encauzarán las acciones de su competencia para la elaboración de los POA, conforme a los Planes Estratégicos Institucionales. </w:t>
      </w:r>
    </w:p>
    <w:p w14:paraId="086068D0" w14:textId="77777777" w:rsidR="00180ADB" w:rsidRDefault="00180ADB" w:rsidP="00180ADB">
      <w:pPr>
        <w:spacing w:after="0" w:line="276" w:lineRule="auto"/>
        <w:jc w:val="both"/>
        <w:rPr>
          <w:rFonts w:ascii="Arial Narrow" w:hAnsi="Arial Narrow"/>
          <w:b/>
          <w:bCs/>
          <w:sz w:val="24"/>
          <w:szCs w:val="24"/>
        </w:rPr>
      </w:pPr>
    </w:p>
    <w:p w14:paraId="75A19773"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70. </w:t>
      </w:r>
      <w:r w:rsidRPr="00863783">
        <w:rPr>
          <w:rFonts w:ascii="Arial Narrow" w:hAnsi="Arial Narrow"/>
          <w:sz w:val="24"/>
          <w:szCs w:val="24"/>
        </w:rPr>
        <w:t xml:space="preserve">Corresponde a los Ejecutores de gasto, asegurar la consistencia entre los planes y el presupuesto anual a fin de permitir una vinculación programática que favorezca la orientación estratégica del gasto para el adecuado cumplimiento de los objetivos del Estado. </w:t>
      </w:r>
    </w:p>
    <w:p w14:paraId="533C1734" w14:textId="77777777" w:rsidR="00180ADB" w:rsidRDefault="00180ADB" w:rsidP="00180ADB">
      <w:pPr>
        <w:spacing w:after="0" w:line="276" w:lineRule="auto"/>
        <w:jc w:val="both"/>
        <w:rPr>
          <w:rFonts w:ascii="Arial Narrow" w:hAnsi="Arial Narrow"/>
          <w:b/>
          <w:bCs/>
          <w:sz w:val="24"/>
          <w:szCs w:val="24"/>
        </w:rPr>
      </w:pPr>
    </w:p>
    <w:p w14:paraId="43530C9E"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71. </w:t>
      </w:r>
      <w:r w:rsidRPr="00863783">
        <w:rPr>
          <w:rFonts w:ascii="Arial Narrow" w:hAnsi="Arial Narrow"/>
          <w:sz w:val="24"/>
          <w:szCs w:val="24"/>
        </w:rPr>
        <w:t xml:space="preserve">Corresponde a la Secretaría y la Coordinación General establecer las políticas y lineamientos generales a que deberán sujetarse los Dependencias y Entidades estatales para integrar la planeación con el presupuesto. </w:t>
      </w:r>
    </w:p>
    <w:p w14:paraId="6417E45C" w14:textId="7D8CF8FD" w:rsidR="00180ADB" w:rsidRDefault="00180ADB" w:rsidP="00180ADB">
      <w:pPr>
        <w:spacing w:after="0" w:line="276" w:lineRule="auto"/>
        <w:jc w:val="both"/>
        <w:rPr>
          <w:rFonts w:ascii="Arial Narrow" w:hAnsi="Arial Narrow"/>
          <w:b/>
          <w:bCs/>
          <w:sz w:val="24"/>
          <w:szCs w:val="24"/>
        </w:rPr>
      </w:pPr>
    </w:p>
    <w:p w14:paraId="24390915" w14:textId="77777777" w:rsidR="005324E1" w:rsidRDefault="005324E1" w:rsidP="00180ADB">
      <w:pPr>
        <w:spacing w:after="0" w:line="276" w:lineRule="auto"/>
        <w:jc w:val="both"/>
        <w:rPr>
          <w:rFonts w:ascii="Arial Narrow" w:hAnsi="Arial Narrow"/>
          <w:b/>
          <w:bCs/>
          <w:sz w:val="24"/>
          <w:szCs w:val="24"/>
        </w:rPr>
      </w:pPr>
    </w:p>
    <w:p w14:paraId="03A08AE5"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lastRenderedPageBreak/>
        <w:t>Capítulo Segundo</w:t>
      </w:r>
    </w:p>
    <w:p w14:paraId="40FD3521"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Planes y Programas Presupuestarios</w:t>
      </w:r>
    </w:p>
    <w:p w14:paraId="4CEC06D5" w14:textId="77777777" w:rsidR="00180ADB" w:rsidRDefault="00180ADB" w:rsidP="00180ADB">
      <w:pPr>
        <w:spacing w:after="0" w:line="276" w:lineRule="auto"/>
        <w:jc w:val="both"/>
        <w:rPr>
          <w:rFonts w:ascii="Arial Narrow" w:hAnsi="Arial Narrow"/>
          <w:b/>
          <w:bCs/>
          <w:sz w:val="24"/>
          <w:szCs w:val="24"/>
        </w:rPr>
      </w:pPr>
    </w:p>
    <w:p w14:paraId="15CEFD09" w14:textId="77777777" w:rsidR="00180ADB"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72. </w:t>
      </w:r>
      <w:r w:rsidRPr="00863783">
        <w:rPr>
          <w:rFonts w:ascii="Arial Narrow" w:hAnsi="Arial Narrow"/>
          <w:sz w:val="24"/>
          <w:szCs w:val="24"/>
        </w:rPr>
        <w:t xml:space="preserve">A partir del PED y los Planes, los Ejecutores de gasto, de acuerdo con el Manual de Programación y Presupuesto que establezca la Secretaría, definirán o ajustarán, según sea el caso, las estructuras programáticas del gasto. </w:t>
      </w:r>
    </w:p>
    <w:p w14:paraId="40CE0C13" w14:textId="77777777" w:rsidR="00180ADB" w:rsidRPr="00863783" w:rsidRDefault="00180ADB" w:rsidP="00180ADB">
      <w:pPr>
        <w:spacing w:after="0" w:line="276" w:lineRule="auto"/>
        <w:jc w:val="both"/>
        <w:rPr>
          <w:rFonts w:ascii="Arial Narrow" w:hAnsi="Arial Narrow"/>
          <w:sz w:val="24"/>
          <w:szCs w:val="24"/>
        </w:rPr>
      </w:pPr>
    </w:p>
    <w:p w14:paraId="3BB20B85" w14:textId="77777777" w:rsidR="00180ADB"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Con base en dicha estructura programática, a través de los POA, los Ejecutores de gasto establecerán los requerimientos presupuestarios. </w:t>
      </w:r>
    </w:p>
    <w:p w14:paraId="3870C642" w14:textId="77777777" w:rsidR="00180ADB" w:rsidRPr="00863783" w:rsidRDefault="00180ADB" w:rsidP="00180ADB">
      <w:pPr>
        <w:spacing w:after="0" w:line="276" w:lineRule="auto"/>
        <w:jc w:val="both"/>
        <w:rPr>
          <w:rFonts w:ascii="Arial Narrow" w:hAnsi="Arial Narrow"/>
          <w:sz w:val="24"/>
          <w:szCs w:val="24"/>
        </w:rPr>
      </w:pPr>
    </w:p>
    <w:p w14:paraId="59729CC1" w14:textId="77777777" w:rsidR="00180ADB"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Los proyectos de inversión dirigidos a un mismo objetivo de política se agregarán alrededor de las categorías programáticas las cuales, a su vez, establecerán su contribución al cumplimiento de los objetivos del sector correspondiente. Los indicadores y metas estarán principalmente asociados a las categorías de sector, programa, subprograma y proyecto de inversión. </w:t>
      </w:r>
    </w:p>
    <w:p w14:paraId="1CF47C98" w14:textId="77777777" w:rsidR="00180ADB" w:rsidRPr="00863783" w:rsidRDefault="00180ADB" w:rsidP="00180ADB">
      <w:pPr>
        <w:spacing w:after="0" w:line="276" w:lineRule="auto"/>
        <w:jc w:val="both"/>
        <w:rPr>
          <w:rFonts w:ascii="Arial Narrow" w:hAnsi="Arial Narrow"/>
          <w:sz w:val="24"/>
          <w:szCs w:val="24"/>
        </w:rPr>
      </w:pPr>
    </w:p>
    <w:p w14:paraId="6A5C9CF2" w14:textId="77777777" w:rsidR="00180ADB"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73. </w:t>
      </w:r>
      <w:r w:rsidRPr="00863783">
        <w:rPr>
          <w:rFonts w:ascii="Arial Narrow" w:hAnsi="Arial Narrow"/>
          <w:sz w:val="24"/>
          <w:szCs w:val="24"/>
        </w:rPr>
        <w:t>Los POA a partir de los cuales se elaborarán los anteproyectos de presupuesto deberán sujetarse a la estructura programática aprobada por la Secretaría en términos de lo dispuesto en la Ley Estatal de Presupuesto.</w:t>
      </w:r>
    </w:p>
    <w:p w14:paraId="7DFDE5EC" w14:textId="77777777" w:rsidR="00180ADB" w:rsidRPr="00863783" w:rsidRDefault="00180ADB" w:rsidP="00180ADB">
      <w:pPr>
        <w:spacing w:after="0" w:line="276" w:lineRule="auto"/>
        <w:jc w:val="both"/>
        <w:rPr>
          <w:rFonts w:ascii="Arial Narrow" w:hAnsi="Arial Narrow"/>
          <w:sz w:val="24"/>
          <w:szCs w:val="24"/>
        </w:rPr>
      </w:pPr>
    </w:p>
    <w:p w14:paraId="106A9229"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La estructura programática deberá reflejar los objetivos de política del Ejecutivo Estatal establecidos en el PED y podrá modificarse cuando se registren cambios en las políticas que así lo aconsejen, en apego a las disposiciones legales aplicables en la materia. </w:t>
      </w:r>
    </w:p>
    <w:p w14:paraId="6375F972" w14:textId="77777777" w:rsidR="00180ADB" w:rsidRDefault="00180ADB" w:rsidP="00180ADB">
      <w:pPr>
        <w:spacing w:after="0" w:line="276" w:lineRule="auto"/>
        <w:jc w:val="both"/>
        <w:rPr>
          <w:rFonts w:ascii="Arial Narrow" w:hAnsi="Arial Narrow"/>
          <w:b/>
          <w:bCs/>
          <w:sz w:val="24"/>
          <w:szCs w:val="24"/>
        </w:rPr>
      </w:pPr>
    </w:p>
    <w:p w14:paraId="3FEF805A"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74. </w:t>
      </w:r>
      <w:r w:rsidRPr="00863783">
        <w:rPr>
          <w:rFonts w:ascii="Arial Narrow" w:hAnsi="Arial Narrow"/>
          <w:sz w:val="24"/>
          <w:szCs w:val="24"/>
        </w:rPr>
        <w:t xml:space="preserve">La estructura programática que se defina deberá facilitar la consistencia e integración entre el Presupuesto de Egresos anual y los planes para lo cual deberá incluir indicadores de desempeño con sus correspondientes metas anuales. </w:t>
      </w:r>
    </w:p>
    <w:p w14:paraId="621BD2C9" w14:textId="77777777" w:rsidR="00180ADB" w:rsidRDefault="00180ADB" w:rsidP="00180ADB">
      <w:pPr>
        <w:spacing w:after="0" w:line="276" w:lineRule="auto"/>
        <w:jc w:val="both"/>
        <w:rPr>
          <w:rFonts w:ascii="Arial Narrow" w:hAnsi="Arial Narrow"/>
          <w:sz w:val="24"/>
          <w:szCs w:val="24"/>
        </w:rPr>
      </w:pPr>
    </w:p>
    <w:p w14:paraId="60725DE8"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Los indicadores de desempeño corresponderán a un índice, a una unidad de medida, cociente o fórmula que permita establecer un parámetro de medición de lo que se pretende lograr en un año, expresado en términos de cobertura, eficiencia, impacto económico y social, calidad y equidad. Estos indicadores serán la base para el funcionamiento del SED. </w:t>
      </w:r>
    </w:p>
    <w:p w14:paraId="1E8974E9" w14:textId="77777777" w:rsidR="00180ADB" w:rsidRDefault="00180ADB" w:rsidP="00180ADB">
      <w:pPr>
        <w:spacing w:after="0" w:line="276" w:lineRule="auto"/>
        <w:jc w:val="both"/>
        <w:rPr>
          <w:rFonts w:ascii="Arial Narrow" w:hAnsi="Arial Narrow"/>
          <w:sz w:val="24"/>
          <w:szCs w:val="24"/>
        </w:rPr>
      </w:pPr>
    </w:p>
    <w:p w14:paraId="1A56CA24"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Los Poderes Legislativo y Judicial y los Órganos autónomos incluirán los indicadores de desempeño y metas que faciliten la evaluación del desempeño de sus programas presupuestarios. </w:t>
      </w:r>
    </w:p>
    <w:p w14:paraId="0E958319" w14:textId="77777777" w:rsidR="00180ADB" w:rsidRDefault="00180ADB" w:rsidP="00180ADB">
      <w:pPr>
        <w:spacing w:after="0" w:line="276" w:lineRule="auto"/>
        <w:jc w:val="both"/>
        <w:rPr>
          <w:rFonts w:ascii="Arial Narrow" w:hAnsi="Arial Narrow"/>
          <w:b/>
          <w:bCs/>
          <w:sz w:val="24"/>
          <w:szCs w:val="24"/>
        </w:rPr>
      </w:pPr>
    </w:p>
    <w:p w14:paraId="18D31C84"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75. </w:t>
      </w:r>
      <w:r w:rsidRPr="00863783">
        <w:rPr>
          <w:rFonts w:ascii="Arial Narrow" w:hAnsi="Arial Narrow"/>
          <w:sz w:val="24"/>
          <w:szCs w:val="24"/>
        </w:rPr>
        <w:t xml:space="preserve">Para cada programa, sub programa y proyecto de inversión, de acuerdo a las definiciones de la Federación, se deberá formular matrices de indicadores bajo el enfoque de marco lógico que facilite la consistencia entre el presupuesto y los planes para garantizar su control y evaluación. </w:t>
      </w:r>
    </w:p>
    <w:p w14:paraId="75F9C3E6" w14:textId="77777777" w:rsidR="00180ADB" w:rsidRDefault="00180ADB" w:rsidP="00180ADB">
      <w:pPr>
        <w:spacing w:after="0" w:line="276" w:lineRule="auto"/>
        <w:jc w:val="both"/>
        <w:rPr>
          <w:rFonts w:ascii="Arial Narrow" w:hAnsi="Arial Narrow"/>
          <w:sz w:val="24"/>
          <w:szCs w:val="24"/>
        </w:rPr>
      </w:pPr>
    </w:p>
    <w:p w14:paraId="09DD477E"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En el caso de los proyectos de inversión la matriz definirá indicadores de producto que contribuyan al logro de resultados e impactos de sus correspondientes programas y sub programas. </w:t>
      </w:r>
    </w:p>
    <w:p w14:paraId="090C66D9" w14:textId="77777777" w:rsidR="00180ADB" w:rsidRDefault="00180ADB" w:rsidP="00180ADB">
      <w:pPr>
        <w:spacing w:after="0" w:line="276" w:lineRule="auto"/>
        <w:jc w:val="both"/>
        <w:rPr>
          <w:rFonts w:ascii="Arial Narrow" w:hAnsi="Arial Narrow"/>
          <w:b/>
          <w:bCs/>
          <w:sz w:val="24"/>
          <w:szCs w:val="24"/>
        </w:rPr>
      </w:pPr>
    </w:p>
    <w:p w14:paraId="3BD23D8B"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76. </w:t>
      </w:r>
      <w:r w:rsidRPr="00863783">
        <w:rPr>
          <w:rFonts w:ascii="Arial Narrow" w:hAnsi="Arial Narrow"/>
          <w:sz w:val="24"/>
          <w:szCs w:val="24"/>
        </w:rPr>
        <w:t xml:space="preserve">Durante el proceso anual de presupuestación la Secretaría, la Secretaría de Administración, la Coordinación General y la Instancia Técnica de Evaluación, se coordinarán con las Dependencias y Entidades a más tardar en el mes de mayo a fin de: </w:t>
      </w:r>
    </w:p>
    <w:p w14:paraId="0B8FC581" w14:textId="77777777" w:rsidR="00180ADB" w:rsidRDefault="00180ADB" w:rsidP="00180ADB">
      <w:pPr>
        <w:spacing w:after="0" w:line="276" w:lineRule="auto"/>
        <w:jc w:val="both"/>
        <w:rPr>
          <w:rFonts w:ascii="Arial Narrow" w:hAnsi="Arial Narrow"/>
          <w:sz w:val="24"/>
          <w:szCs w:val="24"/>
        </w:rPr>
      </w:pPr>
    </w:p>
    <w:p w14:paraId="2598AEB2" w14:textId="77777777" w:rsidR="00180ADB" w:rsidRPr="00867094" w:rsidRDefault="00180ADB" w:rsidP="00180ADB">
      <w:pPr>
        <w:pStyle w:val="Prrafodelista"/>
        <w:numPr>
          <w:ilvl w:val="0"/>
          <w:numId w:val="26"/>
        </w:numPr>
        <w:spacing w:after="0" w:line="276" w:lineRule="auto"/>
        <w:jc w:val="both"/>
        <w:rPr>
          <w:rFonts w:ascii="Arial Narrow" w:hAnsi="Arial Narrow"/>
          <w:sz w:val="24"/>
          <w:szCs w:val="24"/>
        </w:rPr>
      </w:pPr>
      <w:r w:rsidRPr="00867094">
        <w:rPr>
          <w:rFonts w:ascii="Arial Narrow" w:hAnsi="Arial Narrow"/>
          <w:sz w:val="24"/>
          <w:szCs w:val="24"/>
        </w:rPr>
        <w:t xml:space="preserve">Discutir y acordar los requerimientos anuales de presupuesto solicitados por los Ejecutores de gasto para los programas a su cargo, en función de las prioridades y metas del gobierno y el desempeño del ejercicio fiscal anterior; </w:t>
      </w:r>
    </w:p>
    <w:p w14:paraId="6D72AB6B" w14:textId="77777777" w:rsidR="00180ADB" w:rsidRPr="00863783" w:rsidRDefault="00180ADB" w:rsidP="00180ADB">
      <w:pPr>
        <w:spacing w:after="0" w:line="276" w:lineRule="auto"/>
        <w:jc w:val="both"/>
        <w:rPr>
          <w:rFonts w:ascii="Arial Narrow" w:hAnsi="Arial Narrow"/>
          <w:sz w:val="24"/>
          <w:szCs w:val="24"/>
        </w:rPr>
      </w:pPr>
    </w:p>
    <w:p w14:paraId="63271005" w14:textId="77777777" w:rsidR="00180ADB" w:rsidRPr="00867094" w:rsidRDefault="00180ADB" w:rsidP="00180ADB">
      <w:pPr>
        <w:pStyle w:val="Prrafodelista"/>
        <w:numPr>
          <w:ilvl w:val="0"/>
          <w:numId w:val="26"/>
        </w:numPr>
        <w:spacing w:after="0" w:line="276" w:lineRule="auto"/>
        <w:jc w:val="both"/>
        <w:rPr>
          <w:rFonts w:ascii="Arial Narrow" w:hAnsi="Arial Narrow"/>
          <w:sz w:val="24"/>
          <w:szCs w:val="24"/>
        </w:rPr>
      </w:pPr>
      <w:r w:rsidRPr="00867094">
        <w:rPr>
          <w:rFonts w:ascii="Arial Narrow" w:hAnsi="Arial Narrow"/>
          <w:sz w:val="24"/>
          <w:szCs w:val="24"/>
        </w:rPr>
        <w:t xml:space="preserve">Garantizar la coherencia y armonización entre la formulación presupuestal y los objetivos y metas establecidos en los planes; </w:t>
      </w:r>
    </w:p>
    <w:p w14:paraId="6C9E7C3C" w14:textId="77777777" w:rsidR="00180ADB" w:rsidRPr="00863783" w:rsidRDefault="00180ADB" w:rsidP="00180ADB">
      <w:pPr>
        <w:spacing w:after="0" w:line="276" w:lineRule="auto"/>
        <w:jc w:val="both"/>
        <w:rPr>
          <w:rFonts w:ascii="Arial Narrow" w:hAnsi="Arial Narrow"/>
          <w:sz w:val="24"/>
          <w:szCs w:val="24"/>
        </w:rPr>
      </w:pPr>
    </w:p>
    <w:p w14:paraId="171103A2" w14:textId="77777777" w:rsidR="00180ADB" w:rsidRPr="00867094" w:rsidRDefault="00180ADB" w:rsidP="00180ADB">
      <w:pPr>
        <w:pStyle w:val="Prrafodelista"/>
        <w:numPr>
          <w:ilvl w:val="0"/>
          <w:numId w:val="26"/>
        </w:numPr>
        <w:spacing w:after="0" w:line="276" w:lineRule="auto"/>
        <w:jc w:val="both"/>
        <w:rPr>
          <w:rFonts w:ascii="Arial Narrow" w:hAnsi="Arial Narrow"/>
          <w:sz w:val="24"/>
          <w:szCs w:val="24"/>
        </w:rPr>
      </w:pPr>
      <w:r w:rsidRPr="00867094">
        <w:rPr>
          <w:rFonts w:ascii="Arial Narrow" w:hAnsi="Arial Narrow"/>
          <w:sz w:val="24"/>
          <w:szCs w:val="24"/>
        </w:rPr>
        <w:t xml:space="preserve">Asegurar que las evaluaciones del desempeño informen los procesos de formulación de políticas y asignación de recursos de mediano y largo plazo, a partir de evidencia en cuanto a los resultados e impactos obtenidos con las políticas y programas estatales, y </w:t>
      </w:r>
    </w:p>
    <w:p w14:paraId="02C51ED2" w14:textId="77777777" w:rsidR="00180ADB" w:rsidRPr="00863783" w:rsidRDefault="00180ADB" w:rsidP="00180ADB">
      <w:pPr>
        <w:spacing w:after="0" w:line="276" w:lineRule="auto"/>
        <w:jc w:val="both"/>
        <w:rPr>
          <w:rFonts w:ascii="Arial Narrow" w:hAnsi="Arial Narrow"/>
          <w:sz w:val="24"/>
          <w:szCs w:val="24"/>
        </w:rPr>
      </w:pPr>
    </w:p>
    <w:p w14:paraId="5F3BFDE8" w14:textId="77777777" w:rsidR="00180ADB" w:rsidRPr="00867094" w:rsidRDefault="00180ADB" w:rsidP="00180ADB">
      <w:pPr>
        <w:pStyle w:val="Prrafodelista"/>
        <w:numPr>
          <w:ilvl w:val="0"/>
          <w:numId w:val="26"/>
        </w:numPr>
        <w:spacing w:after="0" w:line="276" w:lineRule="auto"/>
        <w:jc w:val="both"/>
        <w:rPr>
          <w:rFonts w:ascii="Arial Narrow" w:hAnsi="Arial Narrow"/>
          <w:sz w:val="24"/>
          <w:szCs w:val="24"/>
        </w:rPr>
      </w:pPr>
      <w:r w:rsidRPr="00867094">
        <w:rPr>
          <w:rFonts w:ascii="Arial Narrow" w:hAnsi="Arial Narrow"/>
          <w:sz w:val="24"/>
          <w:szCs w:val="24"/>
        </w:rPr>
        <w:t xml:space="preserve">Coordinar las acciones para el cumplimiento de los objetivos de los planes y el mejoramiento de la calidad del gasto. </w:t>
      </w:r>
    </w:p>
    <w:p w14:paraId="1B88A027" w14:textId="77777777" w:rsidR="00180ADB" w:rsidRPr="00863783" w:rsidRDefault="00180ADB" w:rsidP="00180ADB">
      <w:pPr>
        <w:spacing w:after="0" w:line="276" w:lineRule="auto"/>
        <w:jc w:val="both"/>
        <w:rPr>
          <w:rFonts w:ascii="Arial Narrow" w:hAnsi="Arial Narrow"/>
          <w:sz w:val="24"/>
          <w:szCs w:val="24"/>
        </w:rPr>
      </w:pPr>
    </w:p>
    <w:p w14:paraId="6374ADBD"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En todo caso, corresponderá a la Secretaría decidir acerca de los requerimientos presupuestarios solicitados en función del financiamiento disponible, adecuar el proyecto de presupuesto, y someter tales requerimientos a la consideración del Titular del Poder Ejecutivo.</w:t>
      </w:r>
    </w:p>
    <w:p w14:paraId="0E3A26FF" w14:textId="77777777" w:rsidR="00180ADB" w:rsidRDefault="00180ADB" w:rsidP="00180ADB">
      <w:pPr>
        <w:spacing w:after="0" w:line="276" w:lineRule="auto"/>
        <w:jc w:val="both"/>
        <w:rPr>
          <w:rFonts w:ascii="Arial Narrow" w:hAnsi="Arial Narrow"/>
          <w:b/>
          <w:bCs/>
          <w:sz w:val="24"/>
          <w:szCs w:val="24"/>
        </w:rPr>
      </w:pPr>
    </w:p>
    <w:p w14:paraId="67F6B75C"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Capítulo Tercero</w:t>
      </w:r>
    </w:p>
    <w:p w14:paraId="7EE5437F"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Sistema Estatal de Inversión Pública</w:t>
      </w:r>
    </w:p>
    <w:p w14:paraId="3C5B61BD" w14:textId="77777777" w:rsidR="00180ADB" w:rsidRDefault="00180ADB" w:rsidP="00180ADB">
      <w:pPr>
        <w:spacing w:after="0" w:line="276" w:lineRule="auto"/>
        <w:jc w:val="both"/>
        <w:rPr>
          <w:rFonts w:ascii="Arial Narrow" w:hAnsi="Arial Narrow"/>
          <w:b/>
          <w:bCs/>
          <w:sz w:val="24"/>
          <w:szCs w:val="24"/>
        </w:rPr>
      </w:pPr>
    </w:p>
    <w:p w14:paraId="18C15A37" w14:textId="77777777" w:rsidR="00180ADB"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77. </w:t>
      </w:r>
      <w:r w:rsidRPr="00863783">
        <w:rPr>
          <w:rFonts w:ascii="Arial Narrow" w:hAnsi="Arial Narrow"/>
          <w:sz w:val="24"/>
          <w:szCs w:val="24"/>
        </w:rPr>
        <w:t xml:space="preserve">El Sistema Estatal de Inversión Pública será el instrumento de apoyo a la gestión del SIEP a través del cual se busca: </w:t>
      </w:r>
    </w:p>
    <w:p w14:paraId="4CAEBF8E" w14:textId="77777777" w:rsidR="00180ADB" w:rsidRPr="00863783" w:rsidRDefault="00180ADB" w:rsidP="00180ADB">
      <w:pPr>
        <w:spacing w:after="0" w:line="276" w:lineRule="auto"/>
        <w:jc w:val="both"/>
        <w:rPr>
          <w:rFonts w:ascii="Arial Narrow" w:hAnsi="Arial Narrow"/>
          <w:sz w:val="24"/>
          <w:szCs w:val="24"/>
        </w:rPr>
      </w:pPr>
    </w:p>
    <w:p w14:paraId="66F780AD" w14:textId="77777777" w:rsidR="00180ADB" w:rsidRPr="00867094" w:rsidRDefault="00180ADB" w:rsidP="00180ADB">
      <w:pPr>
        <w:pStyle w:val="Prrafodelista"/>
        <w:numPr>
          <w:ilvl w:val="0"/>
          <w:numId w:val="27"/>
        </w:numPr>
        <w:spacing w:after="0" w:line="276" w:lineRule="auto"/>
        <w:jc w:val="both"/>
        <w:rPr>
          <w:rFonts w:ascii="Arial Narrow" w:hAnsi="Arial Narrow"/>
          <w:sz w:val="24"/>
          <w:szCs w:val="24"/>
        </w:rPr>
      </w:pPr>
      <w:r w:rsidRPr="00867094">
        <w:rPr>
          <w:rFonts w:ascii="Arial Narrow" w:hAnsi="Arial Narrow"/>
          <w:sz w:val="24"/>
          <w:szCs w:val="24"/>
        </w:rPr>
        <w:t xml:space="preserve">Promover y mejorar la calidad e impacto de la Inversión Pública; </w:t>
      </w:r>
    </w:p>
    <w:p w14:paraId="401061BC" w14:textId="77777777" w:rsidR="00180ADB" w:rsidRPr="00863783" w:rsidRDefault="00180ADB" w:rsidP="00180ADB">
      <w:pPr>
        <w:spacing w:after="0" w:line="276" w:lineRule="auto"/>
        <w:jc w:val="both"/>
        <w:rPr>
          <w:rFonts w:ascii="Arial Narrow" w:hAnsi="Arial Narrow"/>
          <w:sz w:val="24"/>
          <w:szCs w:val="24"/>
        </w:rPr>
      </w:pPr>
    </w:p>
    <w:p w14:paraId="4F8250EC" w14:textId="77777777" w:rsidR="00180ADB" w:rsidRPr="00867094" w:rsidRDefault="00180ADB" w:rsidP="00180ADB">
      <w:pPr>
        <w:pStyle w:val="Prrafodelista"/>
        <w:numPr>
          <w:ilvl w:val="0"/>
          <w:numId w:val="27"/>
        </w:numPr>
        <w:spacing w:after="0" w:line="276" w:lineRule="auto"/>
        <w:jc w:val="both"/>
        <w:rPr>
          <w:rFonts w:ascii="Arial Narrow" w:hAnsi="Arial Narrow"/>
          <w:sz w:val="24"/>
          <w:szCs w:val="24"/>
        </w:rPr>
      </w:pPr>
      <w:r w:rsidRPr="00867094">
        <w:rPr>
          <w:rFonts w:ascii="Arial Narrow" w:hAnsi="Arial Narrow"/>
          <w:sz w:val="24"/>
          <w:szCs w:val="24"/>
        </w:rPr>
        <w:t xml:space="preserve">Lograr una eficiente asignación de recursos para la Inversión Pública, maximizar sus beneficios socioeconómicos y cumplir los objetivos del PED, considerando la gestión integral de riesgos. </w:t>
      </w:r>
    </w:p>
    <w:p w14:paraId="55674F97" w14:textId="77777777" w:rsidR="00180ADB" w:rsidRPr="00863783" w:rsidRDefault="00180ADB" w:rsidP="00180ADB">
      <w:pPr>
        <w:spacing w:after="0" w:line="276" w:lineRule="auto"/>
        <w:jc w:val="both"/>
        <w:rPr>
          <w:rFonts w:ascii="Arial Narrow" w:hAnsi="Arial Narrow"/>
          <w:sz w:val="24"/>
          <w:szCs w:val="24"/>
        </w:rPr>
      </w:pPr>
    </w:p>
    <w:p w14:paraId="7765363C" w14:textId="77777777" w:rsidR="00180ADB" w:rsidRPr="00867094" w:rsidRDefault="00180ADB" w:rsidP="00180ADB">
      <w:pPr>
        <w:pStyle w:val="Prrafodelista"/>
        <w:numPr>
          <w:ilvl w:val="0"/>
          <w:numId w:val="27"/>
        </w:numPr>
        <w:spacing w:after="0" w:line="276" w:lineRule="auto"/>
        <w:jc w:val="both"/>
        <w:rPr>
          <w:rFonts w:ascii="Arial Narrow" w:hAnsi="Arial Narrow"/>
          <w:sz w:val="24"/>
          <w:szCs w:val="24"/>
        </w:rPr>
      </w:pPr>
      <w:r w:rsidRPr="00867094">
        <w:rPr>
          <w:rFonts w:ascii="Arial Narrow" w:hAnsi="Arial Narrow"/>
          <w:sz w:val="24"/>
          <w:szCs w:val="24"/>
        </w:rPr>
        <w:t xml:space="preserve">Promover la gestión de recursos para el financiamiento de la Inversión Pública; </w:t>
      </w:r>
    </w:p>
    <w:p w14:paraId="00DE8899" w14:textId="77777777" w:rsidR="00180ADB" w:rsidRPr="00863783" w:rsidRDefault="00180ADB" w:rsidP="00180ADB">
      <w:pPr>
        <w:spacing w:after="0" w:line="276" w:lineRule="auto"/>
        <w:jc w:val="both"/>
        <w:rPr>
          <w:rFonts w:ascii="Arial Narrow" w:hAnsi="Arial Narrow"/>
          <w:sz w:val="24"/>
          <w:szCs w:val="24"/>
        </w:rPr>
      </w:pPr>
    </w:p>
    <w:p w14:paraId="742AFF2A" w14:textId="77777777" w:rsidR="00180ADB" w:rsidRPr="00867094" w:rsidRDefault="00180ADB" w:rsidP="00180ADB">
      <w:pPr>
        <w:pStyle w:val="Prrafodelista"/>
        <w:numPr>
          <w:ilvl w:val="0"/>
          <w:numId w:val="27"/>
        </w:numPr>
        <w:spacing w:after="0" w:line="276" w:lineRule="auto"/>
        <w:jc w:val="both"/>
        <w:rPr>
          <w:rFonts w:ascii="Arial Narrow" w:hAnsi="Arial Narrow"/>
          <w:sz w:val="24"/>
          <w:szCs w:val="24"/>
        </w:rPr>
      </w:pPr>
      <w:r w:rsidRPr="00867094">
        <w:rPr>
          <w:rFonts w:ascii="Arial Narrow" w:hAnsi="Arial Narrow"/>
          <w:sz w:val="24"/>
          <w:szCs w:val="24"/>
        </w:rPr>
        <w:t xml:space="preserve">Establecer los criterios, metodologías y parámetros para la formulación, ejecución, control y evaluación de los proyectos de inversión que deben aplicar los Ejecutores de gasto; </w:t>
      </w:r>
    </w:p>
    <w:p w14:paraId="308BE732" w14:textId="77777777" w:rsidR="00180ADB" w:rsidRPr="00863783" w:rsidRDefault="00180ADB" w:rsidP="00180ADB">
      <w:pPr>
        <w:spacing w:after="0" w:line="276" w:lineRule="auto"/>
        <w:jc w:val="both"/>
        <w:rPr>
          <w:rFonts w:ascii="Arial Narrow" w:hAnsi="Arial Narrow"/>
          <w:sz w:val="24"/>
          <w:szCs w:val="24"/>
        </w:rPr>
      </w:pPr>
    </w:p>
    <w:p w14:paraId="02312EA0" w14:textId="77777777" w:rsidR="00180ADB" w:rsidRPr="00867094" w:rsidRDefault="00180ADB" w:rsidP="00180ADB">
      <w:pPr>
        <w:pStyle w:val="Prrafodelista"/>
        <w:numPr>
          <w:ilvl w:val="0"/>
          <w:numId w:val="27"/>
        </w:numPr>
        <w:spacing w:after="0" w:line="276" w:lineRule="auto"/>
        <w:jc w:val="both"/>
        <w:rPr>
          <w:rFonts w:ascii="Arial Narrow" w:hAnsi="Arial Narrow"/>
          <w:sz w:val="24"/>
          <w:szCs w:val="24"/>
        </w:rPr>
      </w:pPr>
      <w:r w:rsidRPr="00867094">
        <w:rPr>
          <w:rFonts w:ascii="Arial Narrow" w:hAnsi="Arial Narrow"/>
          <w:sz w:val="24"/>
          <w:szCs w:val="24"/>
        </w:rPr>
        <w:t xml:space="preserve">Establecer los criterios requeridos para que los proyectos de Inversión puedan ser incorporados al Presupuesto de Egresos del Estado, y </w:t>
      </w:r>
    </w:p>
    <w:p w14:paraId="33D67236" w14:textId="77777777" w:rsidR="00180ADB" w:rsidRPr="00863783" w:rsidRDefault="00180ADB" w:rsidP="00180ADB">
      <w:pPr>
        <w:spacing w:after="0" w:line="276" w:lineRule="auto"/>
        <w:jc w:val="both"/>
        <w:rPr>
          <w:rFonts w:ascii="Arial Narrow" w:hAnsi="Arial Narrow"/>
          <w:sz w:val="24"/>
          <w:szCs w:val="24"/>
        </w:rPr>
      </w:pPr>
    </w:p>
    <w:p w14:paraId="44E86367" w14:textId="77777777" w:rsidR="00180ADB" w:rsidRPr="00867094" w:rsidRDefault="00180ADB" w:rsidP="00180ADB">
      <w:pPr>
        <w:pStyle w:val="Prrafodelista"/>
        <w:numPr>
          <w:ilvl w:val="0"/>
          <w:numId w:val="27"/>
        </w:numPr>
        <w:spacing w:after="0" w:line="276" w:lineRule="auto"/>
        <w:jc w:val="both"/>
        <w:rPr>
          <w:rFonts w:ascii="Arial Narrow" w:hAnsi="Arial Narrow"/>
          <w:sz w:val="24"/>
          <w:szCs w:val="24"/>
        </w:rPr>
      </w:pPr>
      <w:r w:rsidRPr="00867094">
        <w:rPr>
          <w:rFonts w:ascii="Arial Narrow" w:hAnsi="Arial Narrow"/>
          <w:sz w:val="24"/>
          <w:szCs w:val="24"/>
        </w:rPr>
        <w:t xml:space="preserve">Asegurar la disponibilidad de información oportuna y confiable sobre la Inversión Pública Estatal para lograr transparencia, efectividad y eficiencia en la gestión de los proyectos de inversión. </w:t>
      </w:r>
    </w:p>
    <w:p w14:paraId="223A3279" w14:textId="77777777" w:rsidR="00180ADB" w:rsidRPr="00863783" w:rsidRDefault="00180ADB" w:rsidP="00180ADB">
      <w:pPr>
        <w:spacing w:after="0" w:line="276" w:lineRule="auto"/>
        <w:jc w:val="both"/>
        <w:rPr>
          <w:rFonts w:ascii="Arial Narrow" w:hAnsi="Arial Narrow"/>
          <w:sz w:val="24"/>
          <w:szCs w:val="24"/>
        </w:rPr>
      </w:pPr>
    </w:p>
    <w:p w14:paraId="2DAF0D72"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78. </w:t>
      </w:r>
      <w:r w:rsidRPr="00863783">
        <w:rPr>
          <w:rFonts w:ascii="Arial Narrow" w:hAnsi="Arial Narrow"/>
          <w:sz w:val="24"/>
          <w:szCs w:val="24"/>
        </w:rPr>
        <w:t xml:space="preserve">El Sistema Estatal de Inversión Pública comprende el conjunto de instrumentos, normas, metodologías y técnicas dirigidas a brindar herramientas de gestión para mejorar la calidad de la Inversión Pública del Estado e incrementar su capacidad productiva en función de los objetivos y metas previstos en los planes, optimizando el uso de los recursos asignados. </w:t>
      </w:r>
    </w:p>
    <w:p w14:paraId="2FA39ED0" w14:textId="77777777" w:rsidR="00180ADB" w:rsidRDefault="00180ADB" w:rsidP="00180ADB">
      <w:pPr>
        <w:spacing w:after="0" w:line="276" w:lineRule="auto"/>
        <w:jc w:val="both"/>
        <w:rPr>
          <w:rFonts w:ascii="Arial Narrow" w:hAnsi="Arial Narrow"/>
          <w:b/>
          <w:bCs/>
          <w:sz w:val="24"/>
          <w:szCs w:val="24"/>
        </w:rPr>
      </w:pPr>
    </w:p>
    <w:p w14:paraId="33106795"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79. </w:t>
      </w:r>
      <w:r w:rsidRPr="00863783">
        <w:rPr>
          <w:rFonts w:ascii="Arial Narrow" w:hAnsi="Arial Narrow"/>
          <w:sz w:val="24"/>
          <w:szCs w:val="24"/>
        </w:rPr>
        <w:t xml:space="preserve">El ciclo de la Inversión Pública comprende los siguientes procesos: </w:t>
      </w:r>
    </w:p>
    <w:p w14:paraId="176286B0" w14:textId="77777777" w:rsidR="00180ADB" w:rsidRDefault="00180ADB" w:rsidP="00180ADB">
      <w:pPr>
        <w:spacing w:after="0" w:line="276" w:lineRule="auto"/>
        <w:jc w:val="both"/>
        <w:rPr>
          <w:rFonts w:ascii="Arial Narrow" w:hAnsi="Arial Narrow"/>
          <w:sz w:val="24"/>
          <w:szCs w:val="24"/>
        </w:rPr>
      </w:pPr>
    </w:p>
    <w:p w14:paraId="39D5D352" w14:textId="77777777" w:rsidR="00180ADB" w:rsidRPr="00867094" w:rsidRDefault="00180ADB" w:rsidP="00180ADB">
      <w:pPr>
        <w:pStyle w:val="Prrafodelista"/>
        <w:numPr>
          <w:ilvl w:val="0"/>
          <w:numId w:val="28"/>
        </w:numPr>
        <w:spacing w:after="0" w:line="276" w:lineRule="auto"/>
        <w:jc w:val="both"/>
        <w:rPr>
          <w:rFonts w:ascii="Arial Narrow" w:hAnsi="Arial Narrow"/>
          <w:sz w:val="24"/>
          <w:szCs w:val="24"/>
        </w:rPr>
      </w:pPr>
      <w:r w:rsidRPr="00867094">
        <w:rPr>
          <w:rFonts w:ascii="Arial Narrow" w:hAnsi="Arial Narrow"/>
          <w:sz w:val="24"/>
          <w:szCs w:val="24"/>
        </w:rPr>
        <w:t xml:space="preserve">Preinversión; </w:t>
      </w:r>
    </w:p>
    <w:p w14:paraId="5B18D245" w14:textId="77777777" w:rsidR="00180ADB" w:rsidRPr="00863783" w:rsidRDefault="00180ADB" w:rsidP="00180ADB">
      <w:pPr>
        <w:spacing w:after="0" w:line="276" w:lineRule="auto"/>
        <w:jc w:val="both"/>
        <w:rPr>
          <w:rFonts w:ascii="Arial Narrow" w:hAnsi="Arial Narrow"/>
          <w:sz w:val="24"/>
          <w:szCs w:val="24"/>
        </w:rPr>
      </w:pPr>
    </w:p>
    <w:p w14:paraId="624786F8" w14:textId="77777777" w:rsidR="00180ADB" w:rsidRPr="00867094" w:rsidRDefault="00180ADB" w:rsidP="00180ADB">
      <w:pPr>
        <w:pStyle w:val="Prrafodelista"/>
        <w:numPr>
          <w:ilvl w:val="0"/>
          <w:numId w:val="28"/>
        </w:numPr>
        <w:spacing w:after="0" w:line="276" w:lineRule="auto"/>
        <w:jc w:val="both"/>
        <w:rPr>
          <w:rFonts w:ascii="Arial Narrow" w:hAnsi="Arial Narrow"/>
          <w:sz w:val="24"/>
          <w:szCs w:val="24"/>
        </w:rPr>
      </w:pPr>
      <w:r w:rsidRPr="00867094">
        <w:rPr>
          <w:rFonts w:ascii="Arial Narrow" w:hAnsi="Arial Narrow"/>
          <w:sz w:val="24"/>
          <w:szCs w:val="24"/>
        </w:rPr>
        <w:t xml:space="preserve">Evaluación Ex-ante; </w:t>
      </w:r>
    </w:p>
    <w:p w14:paraId="6D11B321" w14:textId="77777777" w:rsidR="00180ADB" w:rsidRPr="00863783" w:rsidRDefault="00180ADB" w:rsidP="00180ADB">
      <w:pPr>
        <w:spacing w:after="0" w:line="276" w:lineRule="auto"/>
        <w:jc w:val="both"/>
        <w:rPr>
          <w:rFonts w:ascii="Arial Narrow" w:hAnsi="Arial Narrow"/>
          <w:sz w:val="24"/>
          <w:szCs w:val="24"/>
        </w:rPr>
      </w:pPr>
    </w:p>
    <w:p w14:paraId="5B11ED6D" w14:textId="77777777" w:rsidR="00180ADB" w:rsidRPr="00867094" w:rsidRDefault="00180ADB" w:rsidP="00180ADB">
      <w:pPr>
        <w:pStyle w:val="Prrafodelista"/>
        <w:numPr>
          <w:ilvl w:val="0"/>
          <w:numId w:val="28"/>
        </w:numPr>
        <w:spacing w:after="0" w:line="276" w:lineRule="auto"/>
        <w:jc w:val="both"/>
        <w:rPr>
          <w:rFonts w:ascii="Arial Narrow" w:hAnsi="Arial Narrow"/>
          <w:sz w:val="24"/>
          <w:szCs w:val="24"/>
        </w:rPr>
      </w:pPr>
      <w:r w:rsidRPr="00867094">
        <w:rPr>
          <w:rFonts w:ascii="Arial Narrow" w:hAnsi="Arial Narrow"/>
          <w:sz w:val="24"/>
          <w:szCs w:val="24"/>
        </w:rPr>
        <w:t xml:space="preserve">Programación y presupuesto; </w:t>
      </w:r>
    </w:p>
    <w:p w14:paraId="59CE52ED" w14:textId="77777777" w:rsidR="00180ADB" w:rsidRPr="00863783" w:rsidRDefault="00180ADB" w:rsidP="00180ADB">
      <w:pPr>
        <w:spacing w:after="0" w:line="276" w:lineRule="auto"/>
        <w:jc w:val="both"/>
        <w:rPr>
          <w:rFonts w:ascii="Arial Narrow" w:hAnsi="Arial Narrow"/>
          <w:sz w:val="24"/>
          <w:szCs w:val="24"/>
        </w:rPr>
      </w:pPr>
    </w:p>
    <w:p w14:paraId="5B503041" w14:textId="77777777" w:rsidR="00180ADB" w:rsidRPr="00867094" w:rsidRDefault="00180ADB" w:rsidP="00180ADB">
      <w:pPr>
        <w:pStyle w:val="Prrafodelista"/>
        <w:numPr>
          <w:ilvl w:val="0"/>
          <w:numId w:val="28"/>
        </w:numPr>
        <w:spacing w:after="0" w:line="276" w:lineRule="auto"/>
        <w:jc w:val="both"/>
        <w:rPr>
          <w:rFonts w:ascii="Arial Narrow" w:hAnsi="Arial Narrow"/>
          <w:sz w:val="24"/>
          <w:szCs w:val="24"/>
        </w:rPr>
      </w:pPr>
      <w:r w:rsidRPr="00867094">
        <w:rPr>
          <w:rFonts w:ascii="Arial Narrow" w:hAnsi="Arial Narrow"/>
          <w:sz w:val="24"/>
          <w:szCs w:val="24"/>
        </w:rPr>
        <w:t xml:space="preserve">Ejecución, y </w:t>
      </w:r>
    </w:p>
    <w:p w14:paraId="2E580581" w14:textId="77777777" w:rsidR="00180ADB" w:rsidRPr="00863783" w:rsidRDefault="00180ADB" w:rsidP="00180ADB">
      <w:pPr>
        <w:spacing w:after="0" w:line="276" w:lineRule="auto"/>
        <w:jc w:val="both"/>
        <w:rPr>
          <w:rFonts w:ascii="Arial Narrow" w:hAnsi="Arial Narrow"/>
          <w:sz w:val="24"/>
          <w:szCs w:val="24"/>
        </w:rPr>
      </w:pPr>
    </w:p>
    <w:p w14:paraId="01D8022E" w14:textId="77777777" w:rsidR="00180ADB" w:rsidRPr="00867094" w:rsidRDefault="00180ADB" w:rsidP="00180ADB">
      <w:pPr>
        <w:pStyle w:val="Prrafodelista"/>
        <w:numPr>
          <w:ilvl w:val="0"/>
          <w:numId w:val="28"/>
        </w:numPr>
        <w:spacing w:after="0" w:line="276" w:lineRule="auto"/>
        <w:jc w:val="both"/>
        <w:rPr>
          <w:rFonts w:ascii="Arial Narrow" w:hAnsi="Arial Narrow"/>
          <w:sz w:val="24"/>
          <w:szCs w:val="24"/>
        </w:rPr>
      </w:pPr>
      <w:r w:rsidRPr="00867094">
        <w:rPr>
          <w:rFonts w:ascii="Arial Narrow" w:hAnsi="Arial Narrow"/>
          <w:sz w:val="24"/>
          <w:szCs w:val="24"/>
        </w:rPr>
        <w:t xml:space="preserve">Evaluación Ex – post. </w:t>
      </w:r>
    </w:p>
    <w:p w14:paraId="56D849CB" w14:textId="77777777" w:rsidR="00180ADB" w:rsidRPr="00863783" w:rsidRDefault="00180ADB" w:rsidP="00180ADB">
      <w:pPr>
        <w:spacing w:after="0" w:line="276" w:lineRule="auto"/>
        <w:jc w:val="both"/>
        <w:rPr>
          <w:rFonts w:ascii="Arial Narrow" w:hAnsi="Arial Narrow"/>
          <w:sz w:val="24"/>
          <w:szCs w:val="24"/>
        </w:rPr>
      </w:pPr>
    </w:p>
    <w:p w14:paraId="4293DB99"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El ciclo de la Inversión Pública incorpora las siguientes actividades: priorización, formulación, control, seguimiento y evaluación de los proyectos de inversión financiados con recursos públicos. </w:t>
      </w:r>
    </w:p>
    <w:p w14:paraId="3D5C47CF" w14:textId="77777777" w:rsidR="00180ADB" w:rsidRPr="000075CC" w:rsidRDefault="00180ADB" w:rsidP="000075CC">
      <w:pPr>
        <w:shd w:val="clear" w:color="auto" w:fill="003E3D"/>
        <w:spacing w:after="0"/>
        <w:jc w:val="both"/>
        <w:rPr>
          <w:rFonts w:ascii="Arial Narrow" w:hAnsi="Arial Narrow"/>
          <w:b/>
          <w:bCs/>
          <w:sz w:val="20"/>
          <w:szCs w:val="20"/>
        </w:rPr>
      </w:pPr>
      <w:r w:rsidRPr="000075CC">
        <w:rPr>
          <w:rFonts w:ascii="Arial Narrow" w:hAnsi="Arial Narrow"/>
          <w:b/>
          <w:bCs/>
          <w:sz w:val="20"/>
          <w:szCs w:val="20"/>
        </w:rPr>
        <w:t xml:space="preserve">(Artículo reformado mediante decreto número 1192, aprobado por la LXIV Legislatura del Estado el 15 de enero del 2020 y publicada en el Periódico Oficial número 7 Vigésima Séptima Sección del 15 de febrero del 2020) </w:t>
      </w:r>
    </w:p>
    <w:p w14:paraId="183BB821" w14:textId="77777777" w:rsidR="00180ADB" w:rsidRDefault="00180ADB" w:rsidP="00180ADB">
      <w:pPr>
        <w:spacing w:after="0" w:line="276" w:lineRule="auto"/>
        <w:jc w:val="both"/>
        <w:rPr>
          <w:rFonts w:ascii="Arial Narrow" w:hAnsi="Arial Narrow"/>
          <w:b/>
          <w:bCs/>
          <w:sz w:val="24"/>
          <w:szCs w:val="24"/>
        </w:rPr>
      </w:pPr>
    </w:p>
    <w:p w14:paraId="46137AFE"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80. </w:t>
      </w:r>
      <w:r w:rsidRPr="00863783">
        <w:rPr>
          <w:rFonts w:ascii="Arial Narrow" w:hAnsi="Arial Narrow"/>
          <w:sz w:val="24"/>
          <w:szCs w:val="24"/>
        </w:rPr>
        <w:t>Los instrumentos del Sistema Estatal de Inversión Pública son:</w:t>
      </w:r>
    </w:p>
    <w:p w14:paraId="7462342B" w14:textId="77777777" w:rsidR="00180ADB" w:rsidRPr="00863783" w:rsidRDefault="00180ADB" w:rsidP="00180ADB">
      <w:pPr>
        <w:spacing w:after="0" w:line="276" w:lineRule="auto"/>
        <w:jc w:val="both"/>
        <w:rPr>
          <w:rFonts w:ascii="Arial Narrow" w:hAnsi="Arial Narrow"/>
          <w:sz w:val="24"/>
          <w:szCs w:val="24"/>
        </w:rPr>
      </w:pPr>
    </w:p>
    <w:p w14:paraId="767843EA" w14:textId="77777777" w:rsidR="00180ADB" w:rsidRPr="00867094" w:rsidRDefault="00180ADB" w:rsidP="00180ADB">
      <w:pPr>
        <w:pStyle w:val="Prrafodelista"/>
        <w:numPr>
          <w:ilvl w:val="0"/>
          <w:numId w:val="29"/>
        </w:numPr>
        <w:spacing w:after="0" w:line="276" w:lineRule="auto"/>
        <w:jc w:val="both"/>
        <w:rPr>
          <w:rFonts w:ascii="Arial Narrow" w:hAnsi="Arial Narrow"/>
          <w:sz w:val="24"/>
          <w:szCs w:val="24"/>
        </w:rPr>
      </w:pPr>
      <w:r w:rsidRPr="00867094">
        <w:rPr>
          <w:rFonts w:ascii="Arial Narrow" w:hAnsi="Arial Narrow"/>
          <w:sz w:val="24"/>
          <w:szCs w:val="24"/>
        </w:rPr>
        <w:t xml:space="preserve">Plan anual y/o plurianual de Inversión Pública, y </w:t>
      </w:r>
    </w:p>
    <w:p w14:paraId="7ED2503B" w14:textId="77777777" w:rsidR="00180ADB" w:rsidRPr="00863783" w:rsidRDefault="00180ADB" w:rsidP="00180ADB">
      <w:pPr>
        <w:spacing w:after="0" w:line="276" w:lineRule="auto"/>
        <w:jc w:val="both"/>
        <w:rPr>
          <w:rFonts w:ascii="Arial Narrow" w:hAnsi="Arial Narrow"/>
          <w:sz w:val="24"/>
          <w:szCs w:val="24"/>
        </w:rPr>
      </w:pPr>
    </w:p>
    <w:p w14:paraId="655CDABF" w14:textId="77777777" w:rsidR="00180ADB" w:rsidRPr="00867094" w:rsidRDefault="00180ADB" w:rsidP="00180ADB">
      <w:pPr>
        <w:pStyle w:val="Prrafodelista"/>
        <w:numPr>
          <w:ilvl w:val="0"/>
          <w:numId w:val="29"/>
        </w:numPr>
        <w:spacing w:after="0" w:line="276" w:lineRule="auto"/>
        <w:jc w:val="both"/>
        <w:rPr>
          <w:rFonts w:ascii="Arial Narrow" w:hAnsi="Arial Narrow"/>
          <w:sz w:val="24"/>
          <w:szCs w:val="24"/>
        </w:rPr>
      </w:pPr>
      <w:r w:rsidRPr="00867094">
        <w:rPr>
          <w:rFonts w:ascii="Arial Narrow" w:hAnsi="Arial Narrow"/>
          <w:sz w:val="24"/>
          <w:szCs w:val="24"/>
        </w:rPr>
        <w:t xml:space="preserve">Banco de proyectos de Inversión Pública. </w:t>
      </w:r>
    </w:p>
    <w:p w14:paraId="3640C035" w14:textId="77777777" w:rsidR="00180ADB" w:rsidRDefault="00180ADB" w:rsidP="00180ADB">
      <w:pPr>
        <w:spacing w:after="0" w:line="276" w:lineRule="auto"/>
        <w:jc w:val="both"/>
        <w:rPr>
          <w:rFonts w:ascii="Arial Narrow" w:hAnsi="Arial Narrow"/>
          <w:b/>
          <w:bCs/>
          <w:sz w:val="24"/>
          <w:szCs w:val="24"/>
        </w:rPr>
      </w:pPr>
    </w:p>
    <w:p w14:paraId="6D1A7D87"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lastRenderedPageBreak/>
        <w:t xml:space="preserve">Artículo 81. </w:t>
      </w:r>
      <w:r w:rsidRPr="00863783">
        <w:rPr>
          <w:rFonts w:ascii="Arial Narrow" w:hAnsi="Arial Narrow"/>
          <w:sz w:val="24"/>
          <w:szCs w:val="24"/>
        </w:rPr>
        <w:t xml:space="preserve">El Plan Anual y/o Plurianual de Inversión Pública contendrá los proyectos programados para el período de gobierno de acuerdo con los criterios del Sistema Estatal de Inversión Pública, ordenados según las prioridades señaladas en el PED y en los Planes Estratégicos Sectoriales e Institucionales. </w:t>
      </w:r>
    </w:p>
    <w:p w14:paraId="2C4EA0CD" w14:textId="77777777" w:rsidR="00180ADB" w:rsidRDefault="00180ADB" w:rsidP="00180ADB">
      <w:pPr>
        <w:spacing w:after="0" w:line="276" w:lineRule="auto"/>
        <w:jc w:val="both"/>
        <w:rPr>
          <w:rFonts w:ascii="Arial Narrow" w:hAnsi="Arial Narrow"/>
          <w:sz w:val="24"/>
          <w:szCs w:val="24"/>
        </w:rPr>
      </w:pPr>
    </w:p>
    <w:p w14:paraId="5F7B9C95"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El Plan Anual y/o Plurianual de Inversión Pública distinguirá los proyectos de inversión en ejecución y los que se estima iniciar durante cada uno de los años que comprende el PED. En el caso de los nuevos proyectos, contendrá los estudios de pre inversión que correspondan y establecerá el orden de prelación en que deberán ser incluidos en los presupuestos anuales por parte de la Secretaría. </w:t>
      </w:r>
    </w:p>
    <w:p w14:paraId="2432DE3E" w14:textId="77777777" w:rsidR="00180ADB" w:rsidRDefault="00180ADB" w:rsidP="00180ADB">
      <w:pPr>
        <w:spacing w:after="0" w:line="276" w:lineRule="auto"/>
        <w:jc w:val="both"/>
        <w:rPr>
          <w:rFonts w:ascii="Arial Narrow" w:hAnsi="Arial Narrow"/>
          <w:sz w:val="24"/>
          <w:szCs w:val="24"/>
        </w:rPr>
      </w:pPr>
    </w:p>
    <w:p w14:paraId="4E84A965"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Para la incorporación de los proyectos al Plan Plurianual de Inversión Pública estos deberán estar registrados en el Banco de proyectos de Inversión Pública y cumplir con los demás requisitos que establezca el Reglamento. </w:t>
      </w:r>
    </w:p>
    <w:p w14:paraId="52635C5C" w14:textId="77777777" w:rsidR="00180ADB" w:rsidRDefault="00180ADB" w:rsidP="00180ADB">
      <w:pPr>
        <w:spacing w:after="0" w:line="276" w:lineRule="auto"/>
        <w:jc w:val="both"/>
        <w:rPr>
          <w:rFonts w:ascii="Arial Narrow" w:hAnsi="Arial Narrow"/>
          <w:b/>
          <w:bCs/>
          <w:sz w:val="24"/>
          <w:szCs w:val="24"/>
        </w:rPr>
      </w:pPr>
    </w:p>
    <w:p w14:paraId="48DB1900"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82. </w:t>
      </w:r>
      <w:r w:rsidRPr="00863783">
        <w:rPr>
          <w:rFonts w:ascii="Arial Narrow" w:hAnsi="Arial Narrow"/>
          <w:sz w:val="24"/>
          <w:szCs w:val="24"/>
        </w:rPr>
        <w:t xml:space="preserve">El Banco de Proyectos de Inversión Pública es un instrumento del Sistema de Inversión Pública de uso obligatorio para las Dependencias y Entidades Estatales. Su implementación se realizará de manera progresiva, conforme lo determine el Reglamento de esta Ley. </w:t>
      </w:r>
    </w:p>
    <w:p w14:paraId="185AFE34" w14:textId="77777777" w:rsidR="00180ADB" w:rsidRDefault="00180ADB" w:rsidP="00180ADB">
      <w:pPr>
        <w:spacing w:after="0" w:line="276" w:lineRule="auto"/>
        <w:jc w:val="both"/>
        <w:rPr>
          <w:rFonts w:ascii="Arial Narrow" w:hAnsi="Arial Narrow"/>
          <w:sz w:val="24"/>
          <w:szCs w:val="24"/>
        </w:rPr>
      </w:pPr>
    </w:p>
    <w:p w14:paraId="75D6C543"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La Secretaría administrará y mantendrá actualizado el Banco de Proyectos de Inversión Pública con las iniciativas que les presenten los sectores, a través de las Áreas administrativas correspondientes de las Dependencias y Entidades respectivas; y dictaminará sobre la viabilidad y verificará que los proyectos de inversión cuenten con el análisis de riesgo. </w:t>
      </w:r>
    </w:p>
    <w:p w14:paraId="4B5A9A45" w14:textId="77777777" w:rsidR="00180ADB" w:rsidRDefault="00180ADB" w:rsidP="00180ADB">
      <w:pPr>
        <w:spacing w:after="0" w:line="276" w:lineRule="auto"/>
        <w:jc w:val="both"/>
        <w:rPr>
          <w:rFonts w:ascii="Arial Narrow" w:hAnsi="Arial Narrow"/>
          <w:b/>
          <w:bCs/>
          <w:sz w:val="24"/>
          <w:szCs w:val="24"/>
        </w:rPr>
      </w:pPr>
    </w:p>
    <w:p w14:paraId="6DDD1784"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83. </w:t>
      </w:r>
      <w:r w:rsidRPr="00863783">
        <w:rPr>
          <w:rFonts w:ascii="Arial Narrow" w:hAnsi="Arial Narrow"/>
          <w:sz w:val="24"/>
          <w:szCs w:val="24"/>
        </w:rPr>
        <w:t xml:space="preserve">En el caso de los Municipios, el Reglamento establecerá los procedimientos y los mecanismos aplicables para el registro de proyectos en el Banco de Proyectos de Inversión Pública. </w:t>
      </w:r>
    </w:p>
    <w:p w14:paraId="55DC039C" w14:textId="77777777" w:rsidR="00180ADB" w:rsidRDefault="00180ADB" w:rsidP="00180ADB">
      <w:pPr>
        <w:spacing w:after="0" w:line="276" w:lineRule="auto"/>
        <w:jc w:val="both"/>
        <w:rPr>
          <w:rFonts w:ascii="Arial Narrow" w:hAnsi="Arial Narrow"/>
          <w:sz w:val="24"/>
          <w:szCs w:val="24"/>
        </w:rPr>
      </w:pPr>
    </w:p>
    <w:p w14:paraId="74835DCC"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Los Municipios a través de sus instancias de planeación organizarán y pondrán en funcionamiento bancos de proyectos para la planeación de la inversión. La Secretaría organizará las metodologías, criterios y procedimientos que permitan integrar una red estatal de bancos de proyectos, conforme a lo que establezca el Reglamento de esta Ley. </w:t>
      </w:r>
    </w:p>
    <w:p w14:paraId="6EB24B0D" w14:textId="77777777" w:rsidR="00180ADB" w:rsidRDefault="00180ADB" w:rsidP="00180ADB">
      <w:pPr>
        <w:spacing w:after="0" w:line="276" w:lineRule="auto"/>
        <w:jc w:val="both"/>
        <w:rPr>
          <w:rFonts w:ascii="Arial Narrow" w:hAnsi="Arial Narrow"/>
          <w:b/>
          <w:bCs/>
          <w:sz w:val="24"/>
          <w:szCs w:val="24"/>
        </w:rPr>
      </w:pPr>
    </w:p>
    <w:p w14:paraId="48F619F3"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84. </w:t>
      </w:r>
      <w:r w:rsidRPr="00863783">
        <w:rPr>
          <w:rFonts w:ascii="Arial Narrow" w:hAnsi="Arial Narrow"/>
          <w:sz w:val="24"/>
          <w:szCs w:val="24"/>
        </w:rPr>
        <w:t xml:space="preserve">Los proyectos municipales que se presenten con base en las metodologías definidas en el Banco de proyectos de Inversión Pública tendrán prioridad para acceder a esquemas de coinversión y a los demás programas a ser ejecutados en los niveles, regional, municipal o microrregional, de conformidad con las disposiciones que resulten aplicables. </w:t>
      </w:r>
    </w:p>
    <w:p w14:paraId="244E4C3B" w14:textId="77777777" w:rsidR="00180ADB" w:rsidRDefault="00180ADB" w:rsidP="00180ADB">
      <w:pPr>
        <w:spacing w:after="0" w:line="276" w:lineRule="auto"/>
        <w:jc w:val="both"/>
        <w:rPr>
          <w:rFonts w:ascii="Arial Narrow" w:hAnsi="Arial Narrow"/>
          <w:b/>
          <w:bCs/>
          <w:sz w:val="24"/>
          <w:szCs w:val="24"/>
        </w:rPr>
      </w:pPr>
    </w:p>
    <w:p w14:paraId="6ACF3BD0"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lastRenderedPageBreak/>
        <w:t xml:space="preserve">Artículo 85. </w:t>
      </w:r>
      <w:r w:rsidRPr="00863783">
        <w:rPr>
          <w:rFonts w:ascii="Arial Narrow" w:hAnsi="Arial Narrow"/>
          <w:sz w:val="24"/>
          <w:szCs w:val="24"/>
        </w:rPr>
        <w:t>Quedan sujetos a las disposiciones de este capítulo los proyectos de inversión que se ejecuten a través de concesiones o esquemas de Asociaciones Público Privadas que requieran para su realización, transferencias, subsidios, aportaciones, avales, créditos o cualquier otra modalidad de asignación de recursos con repercusión presupuestaria presente o futura, cierta o contingente.</w:t>
      </w:r>
    </w:p>
    <w:p w14:paraId="2B36863C" w14:textId="77777777" w:rsidR="00180ADB" w:rsidRDefault="00180ADB" w:rsidP="00180ADB">
      <w:pPr>
        <w:spacing w:after="0" w:line="276" w:lineRule="auto"/>
        <w:jc w:val="both"/>
        <w:rPr>
          <w:rFonts w:ascii="Arial Narrow" w:hAnsi="Arial Narrow"/>
          <w:sz w:val="24"/>
          <w:szCs w:val="24"/>
        </w:rPr>
      </w:pPr>
    </w:p>
    <w:p w14:paraId="65C88662"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En los casos comprendidos en este artículo, los proyectos deben cumplir con los requisitos de los estudios necesarios de pre inversión que establezca el Reglamento de esta Ley, debiendo ser registrados en el Banco de proyectos de Inversión Pública. </w:t>
      </w:r>
    </w:p>
    <w:p w14:paraId="58D84E98" w14:textId="77777777" w:rsidR="00180ADB" w:rsidRDefault="00180ADB" w:rsidP="00180ADB">
      <w:pPr>
        <w:spacing w:after="0" w:line="276" w:lineRule="auto"/>
        <w:jc w:val="both"/>
        <w:rPr>
          <w:rFonts w:ascii="Arial Narrow" w:hAnsi="Arial Narrow"/>
          <w:b/>
          <w:bCs/>
          <w:sz w:val="24"/>
          <w:szCs w:val="24"/>
        </w:rPr>
      </w:pPr>
    </w:p>
    <w:p w14:paraId="7D4BF3C2"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86. </w:t>
      </w:r>
      <w:r w:rsidRPr="00863783">
        <w:rPr>
          <w:rFonts w:ascii="Arial Narrow" w:hAnsi="Arial Narrow"/>
          <w:sz w:val="24"/>
          <w:szCs w:val="24"/>
        </w:rPr>
        <w:t xml:space="preserve">En el caso de proyectos de inversión estatal a nivel de los Municipios, regiones y microrregiones en los cuales concurran diferentes fuentes de financiamiento, se establecerán convenios Estado-Municipios a través de los cuales se definirán los compromisos de cada una de las partes, lo mismo que las metas e indicadores de desempeño que permitan medir sus resultados e impacto. El Reglamento de esta Ley establecerá los criterios y condiciones para la participación del Estado en el financiamiento de proyectos municipales. </w:t>
      </w:r>
    </w:p>
    <w:p w14:paraId="65D351CF" w14:textId="77777777" w:rsidR="00180ADB" w:rsidRDefault="00180ADB" w:rsidP="00180ADB">
      <w:pPr>
        <w:spacing w:after="0" w:line="276" w:lineRule="auto"/>
        <w:jc w:val="both"/>
        <w:rPr>
          <w:rFonts w:ascii="Arial Narrow" w:hAnsi="Arial Narrow"/>
          <w:sz w:val="24"/>
          <w:szCs w:val="24"/>
        </w:rPr>
      </w:pPr>
    </w:p>
    <w:p w14:paraId="76F6679C"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En la definición de los esquemas de coinversión de proyectos regionales, municipales o microrregionales, la Secretaría establecerá los sectores, propósitos, y tipos de proyectos financiables de acuerdo con las prioridades del PED, así como los requisitos mínimos de contrapartida y otros aspectos técnicos y de gestión que los Municipios deberán cumplir a fin de ser objeto de financiamiento. El Reglamento de esta Ley definirá los procedimientos y los criterios técnicos al respecto. </w:t>
      </w:r>
    </w:p>
    <w:p w14:paraId="65F1BDB6" w14:textId="77777777" w:rsidR="00180ADB" w:rsidRDefault="00180ADB" w:rsidP="00180ADB">
      <w:pPr>
        <w:spacing w:after="0" w:line="276" w:lineRule="auto"/>
        <w:jc w:val="both"/>
        <w:rPr>
          <w:rFonts w:ascii="Arial Narrow" w:hAnsi="Arial Narrow"/>
          <w:b/>
          <w:bCs/>
          <w:sz w:val="24"/>
          <w:szCs w:val="24"/>
        </w:rPr>
      </w:pPr>
    </w:p>
    <w:p w14:paraId="0607DAA5"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87. </w:t>
      </w:r>
      <w:r w:rsidRPr="00863783">
        <w:rPr>
          <w:rFonts w:ascii="Arial Narrow" w:hAnsi="Arial Narrow"/>
          <w:sz w:val="24"/>
          <w:szCs w:val="24"/>
        </w:rPr>
        <w:t xml:space="preserve">Para la autorización del inicio de operaciones de crédito público que tengan por objeto el financiamiento de proyectos de inversión, será imprescindible que los mismos hayan cumplido con los requisitos de preinversión establecidos en esta Ley y estén priorizados en el Plan anual y/o plurianual de Inversión Pública actualizado. </w:t>
      </w:r>
    </w:p>
    <w:p w14:paraId="765B9227" w14:textId="77777777" w:rsidR="00180ADB" w:rsidRDefault="00180ADB" w:rsidP="00180ADB">
      <w:pPr>
        <w:spacing w:after="0" w:line="276" w:lineRule="auto"/>
        <w:jc w:val="both"/>
        <w:rPr>
          <w:rFonts w:ascii="Arial Narrow" w:hAnsi="Arial Narrow"/>
          <w:b/>
          <w:bCs/>
          <w:sz w:val="24"/>
          <w:szCs w:val="24"/>
        </w:rPr>
      </w:pPr>
    </w:p>
    <w:p w14:paraId="3202D46F"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88. </w:t>
      </w:r>
      <w:r w:rsidRPr="00863783">
        <w:rPr>
          <w:rFonts w:ascii="Arial Narrow" w:hAnsi="Arial Narrow"/>
          <w:sz w:val="24"/>
          <w:szCs w:val="24"/>
        </w:rPr>
        <w:t xml:space="preserve">Las Dependencias y Entidades y los Municipios, en el caso de proyectos bajo esquemas de coinversión estatal, no podrán incorporar en sus presupuestos ningún proyecto de inversión que no haya sido previamente viabilizado por el sector y registrado en el Banco de Proyectos de Inversión Pública y contar con financiamiento asegurado para su ejecución. </w:t>
      </w:r>
    </w:p>
    <w:p w14:paraId="319C8050" w14:textId="77777777" w:rsidR="00180ADB" w:rsidRDefault="00180ADB" w:rsidP="00180ADB">
      <w:pPr>
        <w:spacing w:after="0" w:line="276" w:lineRule="auto"/>
        <w:jc w:val="both"/>
        <w:rPr>
          <w:rFonts w:ascii="Arial Narrow" w:hAnsi="Arial Narrow"/>
          <w:b/>
          <w:bCs/>
          <w:sz w:val="24"/>
          <w:szCs w:val="24"/>
        </w:rPr>
      </w:pPr>
    </w:p>
    <w:p w14:paraId="5BF35CAB"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89. </w:t>
      </w:r>
      <w:r w:rsidRPr="00863783">
        <w:rPr>
          <w:rFonts w:ascii="Arial Narrow" w:hAnsi="Arial Narrow"/>
          <w:sz w:val="24"/>
          <w:szCs w:val="24"/>
        </w:rPr>
        <w:t xml:space="preserve">La Secretaría comunicará a las Dependencias y Entidades que forman parte del presupuesto estatal, las normas e instructivos para la inclusión de los proyectos de inversión en el proyecto de Presupuesto de Egresos del Estado. </w:t>
      </w:r>
    </w:p>
    <w:p w14:paraId="223703A2" w14:textId="77777777" w:rsidR="00180ADB" w:rsidRDefault="00180ADB" w:rsidP="00180ADB">
      <w:pPr>
        <w:spacing w:after="0" w:line="276" w:lineRule="auto"/>
        <w:jc w:val="both"/>
        <w:rPr>
          <w:rFonts w:ascii="Arial Narrow" w:hAnsi="Arial Narrow"/>
          <w:b/>
          <w:bCs/>
          <w:sz w:val="24"/>
          <w:szCs w:val="24"/>
        </w:rPr>
      </w:pPr>
    </w:p>
    <w:p w14:paraId="33932CD4"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lastRenderedPageBreak/>
        <w:t xml:space="preserve">Artículo 90. </w:t>
      </w:r>
      <w:r w:rsidRPr="00863783">
        <w:rPr>
          <w:rFonts w:ascii="Arial Narrow" w:hAnsi="Arial Narrow"/>
          <w:sz w:val="24"/>
          <w:szCs w:val="24"/>
        </w:rPr>
        <w:t xml:space="preserve">Toda modificación de los proyectos de inversión financiados bajo esquemas de coinversión estatal incluidos en los presupuestos de las Dependencias, Entidades y de los Municipios, requerirán la opinión favorable de la Secretaría. </w:t>
      </w:r>
    </w:p>
    <w:p w14:paraId="302B85BA" w14:textId="77777777" w:rsidR="00180ADB" w:rsidRDefault="00180ADB" w:rsidP="00180ADB">
      <w:pPr>
        <w:spacing w:after="0" w:line="276" w:lineRule="auto"/>
        <w:jc w:val="both"/>
        <w:rPr>
          <w:rFonts w:ascii="Arial Narrow" w:hAnsi="Arial Narrow"/>
          <w:b/>
          <w:bCs/>
          <w:sz w:val="24"/>
          <w:szCs w:val="24"/>
        </w:rPr>
      </w:pPr>
    </w:p>
    <w:p w14:paraId="10B5F9B4"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91. </w:t>
      </w:r>
      <w:r w:rsidRPr="00863783">
        <w:rPr>
          <w:rFonts w:ascii="Arial Narrow" w:hAnsi="Arial Narrow"/>
          <w:sz w:val="24"/>
          <w:szCs w:val="24"/>
        </w:rPr>
        <w:t xml:space="preserve">La Secretaría preparará informes periódicos de autorización financiera de los proyectos de inversión con base en la información contenida en el Banco de Proyectos de Inversión Pública, la cual servirá de insumo para la elaboración de los informes de gestión que el Titular del Poder Ejecutivo deba presentar al Congreso, anualmente. </w:t>
      </w:r>
    </w:p>
    <w:p w14:paraId="30392CA8"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Los Poderes Legislativo, Judicial y Órganos autónomos emitirán sus respectivos informes por conducto de sus Áreas de administración. </w:t>
      </w:r>
    </w:p>
    <w:p w14:paraId="1C7300B3" w14:textId="77777777" w:rsidR="00180ADB" w:rsidRDefault="00180ADB" w:rsidP="00180ADB">
      <w:pPr>
        <w:spacing w:after="0" w:line="276" w:lineRule="auto"/>
        <w:jc w:val="both"/>
        <w:rPr>
          <w:rFonts w:ascii="Arial Narrow" w:hAnsi="Arial Narrow"/>
          <w:b/>
          <w:bCs/>
          <w:sz w:val="24"/>
          <w:szCs w:val="24"/>
        </w:rPr>
      </w:pPr>
    </w:p>
    <w:p w14:paraId="02EE9A70"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92. </w:t>
      </w:r>
      <w:r w:rsidRPr="00863783">
        <w:rPr>
          <w:rFonts w:ascii="Arial Narrow" w:hAnsi="Arial Narrow"/>
          <w:sz w:val="24"/>
          <w:szCs w:val="24"/>
        </w:rPr>
        <w:t>La implementación del Sistema de Inversión Pública estará a cargo de la Secretaría. Asimismo, corresponde a la Secretaría la autorización, programación y presupuestación de los proyectos de Inversión Pública del Estado de manera previa a su ejecución.</w:t>
      </w:r>
    </w:p>
    <w:p w14:paraId="16A77223" w14:textId="77777777" w:rsidR="00180ADB" w:rsidRDefault="00180ADB" w:rsidP="00180ADB">
      <w:pPr>
        <w:spacing w:after="0" w:line="276" w:lineRule="auto"/>
        <w:jc w:val="both"/>
        <w:rPr>
          <w:rFonts w:ascii="Arial Narrow" w:hAnsi="Arial Narrow"/>
          <w:sz w:val="24"/>
          <w:szCs w:val="24"/>
        </w:rPr>
      </w:pPr>
    </w:p>
    <w:p w14:paraId="30D26C14"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La ejecución de la Inversión Pública es responsabilidad exclusiva de las dependencias y entidades a cargo de los proyectos de inversión pública correspondientes. Dichos ejecutores de gasto están obligados a rendir cuentas sobre el avance físico y financiero de los proyectos de inversión pública a su cargo y el uso de los recursos públicos correspondientes. </w:t>
      </w:r>
    </w:p>
    <w:p w14:paraId="13891110" w14:textId="77777777" w:rsidR="00180ADB" w:rsidRDefault="00180ADB" w:rsidP="00180ADB">
      <w:pPr>
        <w:spacing w:after="0" w:line="276" w:lineRule="auto"/>
        <w:jc w:val="both"/>
        <w:rPr>
          <w:rFonts w:ascii="Arial Narrow" w:hAnsi="Arial Narrow"/>
          <w:sz w:val="24"/>
          <w:szCs w:val="24"/>
        </w:rPr>
      </w:pPr>
    </w:p>
    <w:p w14:paraId="0C604578"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El seguimiento de dichos proyectos durante su ejecución, se realizará en el seno de la Comisión a que se refiere el artículo 16 de la Ley de Obras Públicas y Servicios Relacionados del Estado de Oaxaca. </w:t>
      </w:r>
    </w:p>
    <w:p w14:paraId="6455B7FA" w14:textId="77777777" w:rsidR="00180ADB" w:rsidRDefault="00180ADB" w:rsidP="00180ADB">
      <w:pPr>
        <w:spacing w:after="0" w:line="276" w:lineRule="auto"/>
        <w:jc w:val="both"/>
        <w:rPr>
          <w:rFonts w:ascii="Arial Narrow" w:hAnsi="Arial Narrow"/>
          <w:sz w:val="24"/>
          <w:szCs w:val="24"/>
        </w:rPr>
      </w:pPr>
    </w:p>
    <w:p w14:paraId="477FD22E"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La Contraloría podrá, en todo momento, revisar y auditar los avances de la ejecución física y financiera de los proyectos de inversión pública. </w:t>
      </w:r>
    </w:p>
    <w:p w14:paraId="0DAEF8D2" w14:textId="77777777" w:rsidR="00180ADB" w:rsidRPr="000075CC" w:rsidRDefault="00180ADB" w:rsidP="000075CC">
      <w:pPr>
        <w:shd w:val="clear" w:color="auto" w:fill="003E3D"/>
        <w:spacing w:after="0"/>
        <w:jc w:val="both"/>
        <w:rPr>
          <w:rFonts w:ascii="Arial Narrow" w:hAnsi="Arial Narrow"/>
          <w:b/>
          <w:bCs/>
          <w:sz w:val="20"/>
          <w:szCs w:val="20"/>
        </w:rPr>
      </w:pPr>
      <w:r w:rsidRPr="000075CC">
        <w:rPr>
          <w:rFonts w:ascii="Arial Narrow" w:hAnsi="Arial Narrow"/>
          <w:b/>
          <w:bCs/>
          <w:sz w:val="20"/>
          <w:szCs w:val="20"/>
        </w:rPr>
        <w:t xml:space="preserve">(Artículo reformado mediante decreto número 1192, aprobado por la LXIV Legislatura del Estado el 15 de enero del 2020 y publicada en el Periódico Oficial número 7 Vigésima Séptima Sección del 15 de febrero del 2020) </w:t>
      </w:r>
    </w:p>
    <w:p w14:paraId="0C8C360E" w14:textId="77777777" w:rsidR="00180ADB" w:rsidRPr="00680031" w:rsidRDefault="00180ADB" w:rsidP="00180ADB">
      <w:pPr>
        <w:spacing w:after="0" w:line="276" w:lineRule="auto"/>
        <w:jc w:val="both"/>
        <w:rPr>
          <w:rFonts w:ascii="Arial Narrow" w:hAnsi="Arial Narrow"/>
          <w:b/>
          <w:bCs/>
          <w:color w:val="000000" w:themeColor="text1"/>
          <w:sz w:val="20"/>
          <w:szCs w:val="20"/>
          <w:shd w:val="clear" w:color="auto" w:fill="A8D08D" w:themeFill="accent6" w:themeFillTint="99"/>
        </w:rPr>
      </w:pPr>
    </w:p>
    <w:p w14:paraId="7A027F8A"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93. </w:t>
      </w:r>
      <w:r w:rsidRPr="00863783">
        <w:rPr>
          <w:rFonts w:ascii="Arial Narrow" w:hAnsi="Arial Narrow"/>
          <w:sz w:val="24"/>
          <w:szCs w:val="24"/>
        </w:rPr>
        <w:t xml:space="preserve">El Reglamento de esta Ley detallará los aspectos funcionales, operativos y procedimentales requeridos para el óptimo funcionamiento del Sistema de Inversión Pública y de sus Instrumentos. </w:t>
      </w:r>
    </w:p>
    <w:p w14:paraId="4CE3C3C6" w14:textId="77777777" w:rsidR="00180ADB" w:rsidRDefault="00180ADB" w:rsidP="00180ADB">
      <w:pPr>
        <w:spacing w:after="0" w:line="276" w:lineRule="auto"/>
        <w:jc w:val="both"/>
        <w:rPr>
          <w:rFonts w:ascii="Arial Narrow" w:hAnsi="Arial Narrow"/>
          <w:b/>
          <w:bCs/>
          <w:sz w:val="24"/>
          <w:szCs w:val="24"/>
        </w:rPr>
      </w:pPr>
    </w:p>
    <w:p w14:paraId="58DA5978"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Título Séptimo</w:t>
      </w:r>
    </w:p>
    <w:p w14:paraId="4BA748EE"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Organización del Sistema de Evaluación del Desempeño</w:t>
      </w:r>
    </w:p>
    <w:p w14:paraId="6BA5A15C" w14:textId="77777777" w:rsidR="00180ADB" w:rsidRDefault="00180ADB" w:rsidP="00180ADB">
      <w:pPr>
        <w:spacing w:after="0" w:line="276" w:lineRule="auto"/>
        <w:jc w:val="center"/>
        <w:rPr>
          <w:rFonts w:ascii="Arial Narrow" w:hAnsi="Arial Narrow"/>
          <w:b/>
          <w:bCs/>
          <w:sz w:val="24"/>
          <w:szCs w:val="24"/>
        </w:rPr>
      </w:pPr>
    </w:p>
    <w:p w14:paraId="4C2C2A87"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Capítulo Primero</w:t>
      </w:r>
    </w:p>
    <w:p w14:paraId="55684A4B"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Disposiciones Generales</w:t>
      </w:r>
    </w:p>
    <w:p w14:paraId="1CF70381" w14:textId="77777777" w:rsidR="00180ADB" w:rsidRDefault="00180ADB" w:rsidP="00180ADB">
      <w:pPr>
        <w:spacing w:after="0" w:line="276" w:lineRule="auto"/>
        <w:jc w:val="both"/>
        <w:rPr>
          <w:rFonts w:ascii="Arial Narrow" w:hAnsi="Arial Narrow"/>
          <w:b/>
          <w:bCs/>
          <w:sz w:val="24"/>
          <w:szCs w:val="24"/>
        </w:rPr>
      </w:pPr>
    </w:p>
    <w:p w14:paraId="4B4E20B0"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94. </w:t>
      </w:r>
      <w:r w:rsidRPr="00863783">
        <w:rPr>
          <w:rFonts w:ascii="Arial Narrow" w:hAnsi="Arial Narrow"/>
          <w:sz w:val="24"/>
          <w:szCs w:val="24"/>
        </w:rPr>
        <w:t xml:space="preserve">El SED será el instrumento de apoyo a la gestión del SIEP a través del cual se busca: </w:t>
      </w:r>
    </w:p>
    <w:p w14:paraId="0F48DBF4" w14:textId="77777777" w:rsidR="00180ADB" w:rsidRDefault="00180ADB" w:rsidP="00180ADB">
      <w:pPr>
        <w:spacing w:after="0" w:line="276" w:lineRule="auto"/>
        <w:jc w:val="both"/>
        <w:rPr>
          <w:rFonts w:ascii="Arial Narrow" w:hAnsi="Arial Narrow"/>
          <w:sz w:val="24"/>
          <w:szCs w:val="24"/>
        </w:rPr>
      </w:pPr>
    </w:p>
    <w:p w14:paraId="792AD536" w14:textId="77777777" w:rsidR="00180ADB" w:rsidRPr="00680031" w:rsidRDefault="00180ADB" w:rsidP="00180ADB">
      <w:pPr>
        <w:pStyle w:val="Prrafodelista"/>
        <w:numPr>
          <w:ilvl w:val="0"/>
          <w:numId w:val="30"/>
        </w:numPr>
        <w:spacing w:after="0" w:line="276" w:lineRule="auto"/>
        <w:jc w:val="both"/>
        <w:rPr>
          <w:rFonts w:ascii="Arial Narrow" w:hAnsi="Arial Narrow"/>
          <w:sz w:val="24"/>
          <w:szCs w:val="24"/>
        </w:rPr>
      </w:pPr>
      <w:r w:rsidRPr="00680031">
        <w:rPr>
          <w:rFonts w:ascii="Arial Narrow" w:hAnsi="Arial Narrow"/>
          <w:sz w:val="24"/>
          <w:szCs w:val="24"/>
        </w:rPr>
        <w:t xml:space="preserve">Generar información oportuna y confiable sobre los resultados de la gestión estatal; </w:t>
      </w:r>
    </w:p>
    <w:p w14:paraId="7B4273F2" w14:textId="77777777" w:rsidR="00180ADB" w:rsidRPr="00863783" w:rsidRDefault="00180ADB" w:rsidP="00180ADB">
      <w:pPr>
        <w:spacing w:after="0" w:line="276" w:lineRule="auto"/>
        <w:jc w:val="both"/>
        <w:rPr>
          <w:rFonts w:ascii="Arial Narrow" w:hAnsi="Arial Narrow"/>
          <w:sz w:val="24"/>
          <w:szCs w:val="24"/>
        </w:rPr>
      </w:pPr>
    </w:p>
    <w:p w14:paraId="3F670A84" w14:textId="77777777" w:rsidR="00180ADB" w:rsidRPr="00680031" w:rsidRDefault="00180ADB" w:rsidP="00180ADB">
      <w:pPr>
        <w:pStyle w:val="Prrafodelista"/>
        <w:numPr>
          <w:ilvl w:val="0"/>
          <w:numId w:val="30"/>
        </w:numPr>
        <w:spacing w:after="0" w:line="276" w:lineRule="auto"/>
        <w:jc w:val="both"/>
        <w:rPr>
          <w:rFonts w:ascii="Arial Narrow" w:hAnsi="Arial Narrow"/>
          <w:sz w:val="24"/>
          <w:szCs w:val="24"/>
        </w:rPr>
      </w:pPr>
      <w:r w:rsidRPr="00680031">
        <w:rPr>
          <w:rFonts w:ascii="Arial Narrow" w:hAnsi="Arial Narrow"/>
          <w:sz w:val="24"/>
          <w:szCs w:val="24"/>
        </w:rPr>
        <w:t xml:space="preserve">Contribuir a alinear los programas presupuestarios y sus asignaciones hacia los resultados a través del ciclo de planeación, programación, presupuestación, ejercicio, control, seguimiento, evaluación y rendición de cuentas; </w:t>
      </w:r>
    </w:p>
    <w:p w14:paraId="6F0B50AD" w14:textId="77777777" w:rsidR="00180ADB" w:rsidRPr="00863783" w:rsidRDefault="00180ADB" w:rsidP="00180ADB">
      <w:pPr>
        <w:spacing w:after="0" w:line="276" w:lineRule="auto"/>
        <w:jc w:val="both"/>
        <w:rPr>
          <w:rFonts w:ascii="Arial Narrow" w:hAnsi="Arial Narrow"/>
          <w:sz w:val="24"/>
          <w:szCs w:val="24"/>
        </w:rPr>
      </w:pPr>
    </w:p>
    <w:p w14:paraId="2022FE2D" w14:textId="77777777" w:rsidR="00180ADB" w:rsidRPr="00680031" w:rsidRDefault="00180ADB" w:rsidP="00180ADB">
      <w:pPr>
        <w:pStyle w:val="Prrafodelista"/>
        <w:numPr>
          <w:ilvl w:val="0"/>
          <w:numId w:val="30"/>
        </w:numPr>
        <w:spacing w:after="0" w:line="276" w:lineRule="auto"/>
        <w:jc w:val="both"/>
        <w:rPr>
          <w:rFonts w:ascii="Arial Narrow" w:hAnsi="Arial Narrow"/>
          <w:sz w:val="24"/>
          <w:szCs w:val="24"/>
        </w:rPr>
      </w:pPr>
      <w:r w:rsidRPr="00680031">
        <w:rPr>
          <w:rFonts w:ascii="Arial Narrow" w:hAnsi="Arial Narrow"/>
          <w:sz w:val="24"/>
          <w:szCs w:val="24"/>
        </w:rPr>
        <w:t xml:space="preserve">Fortalecer la planeación estratégica con enfoque hacia los resultados haciendo uso de la matriz de indicadores como una herramienta de planeación que permita mejorar en forma ordenada y homogénea la lógica interna de los programas presupuestarios, a la vez que alinea su contribución a los objetivos estratégicos de los Ejecutores de gasto; </w:t>
      </w:r>
    </w:p>
    <w:p w14:paraId="797DCB9A" w14:textId="77777777" w:rsidR="00180ADB" w:rsidRPr="00863783" w:rsidRDefault="00180ADB" w:rsidP="00180ADB">
      <w:pPr>
        <w:spacing w:after="0" w:line="276" w:lineRule="auto"/>
        <w:jc w:val="both"/>
        <w:rPr>
          <w:rFonts w:ascii="Arial Narrow" w:hAnsi="Arial Narrow"/>
          <w:sz w:val="24"/>
          <w:szCs w:val="24"/>
        </w:rPr>
      </w:pPr>
    </w:p>
    <w:p w14:paraId="69F8C92E" w14:textId="77777777" w:rsidR="00180ADB" w:rsidRPr="00680031" w:rsidRDefault="00180ADB" w:rsidP="00180ADB">
      <w:pPr>
        <w:pStyle w:val="Prrafodelista"/>
        <w:numPr>
          <w:ilvl w:val="0"/>
          <w:numId w:val="30"/>
        </w:numPr>
        <w:spacing w:after="0" w:line="276" w:lineRule="auto"/>
        <w:jc w:val="both"/>
        <w:rPr>
          <w:rFonts w:ascii="Arial Narrow" w:hAnsi="Arial Narrow"/>
          <w:sz w:val="24"/>
          <w:szCs w:val="24"/>
        </w:rPr>
      </w:pPr>
      <w:r w:rsidRPr="00680031">
        <w:rPr>
          <w:rFonts w:ascii="Arial Narrow" w:hAnsi="Arial Narrow"/>
          <w:sz w:val="24"/>
          <w:szCs w:val="24"/>
        </w:rPr>
        <w:t xml:space="preserve">Medir los resultados e impactos de la gestión pública estatal a través de indicadores de desempeño y metodologías de evaluación; reduciendo la vulnerabilidad y el riesgo ante desastres en la entidad; </w:t>
      </w:r>
    </w:p>
    <w:p w14:paraId="084ADBD5" w14:textId="77777777" w:rsidR="00180ADB" w:rsidRPr="00863783" w:rsidRDefault="00180ADB" w:rsidP="00180ADB">
      <w:pPr>
        <w:spacing w:after="0" w:line="276" w:lineRule="auto"/>
        <w:jc w:val="both"/>
        <w:rPr>
          <w:rFonts w:ascii="Arial Narrow" w:hAnsi="Arial Narrow"/>
          <w:sz w:val="24"/>
          <w:szCs w:val="24"/>
        </w:rPr>
      </w:pPr>
    </w:p>
    <w:p w14:paraId="3AE01FFE" w14:textId="77777777" w:rsidR="00180ADB" w:rsidRPr="00680031" w:rsidRDefault="00180ADB" w:rsidP="00180ADB">
      <w:pPr>
        <w:pStyle w:val="Prrafodelista"/>
        <w:numPr>
          <w:ilvl w:val="0"/>
          <w:numId w:val="30"/>
        </w:numPr>
        <w:spacing w:after="0" w:line="276" w:lineRule="auto"/>
        <w:jc w:val="both"/>
        <w:rPr>
          <w:rFonts w:ascii="Arial Narrow" w:hAnsi="Arial Narrow"/>
          <w:sz w:val="24"/>
          <w:szCs w:val="24"/>
        </w:rPr>
      </w:pPr>
      <w:r w:rsidRPr="00680031">
        <w:rPr>
          <w:rFonts w:ascii="Arial Narrow" w:hAnsi="Arial Narrow"/>
          <w:sz w:val="24"/>
          <w:szCs w:val="24"/>
        </w:rPr>
        <w:t xml:space="preserve">Informar los procesos de asignación de recursos presupuestarios considerando la evaluación de los resultados alcanzados en los aspectos de eficacia y eficiencia gubernamental tendientes a elevar la calidad del gasto público, e </w:t>
      </w:r>
    </w:p>
    <w:p w14:paraId="43383428" w14:textId="77777777" w:rsidR="00180ADB" w:rsidRPr="00863783" w:rsidRDefault="00180ADB" w:rsidP="00180ADB">
      <w:pPr>
        <w:spacing w:after="0" w:line="276" w:lineRule="auto"/>
        <w:jc w:val="both"/>
        <w:rPr>
          <w:rFonts w:ascii="Arial Narrow" w:hAnsi="Arial Narrow"/>
          <w:sz w:val="24"/>
          <w:szCs w:val="24"/>
        </w:rPr>
      </w:pPr>
    </w:p>
    <w:p w14:paraId="5E35B70D" w14:textId="77777777" w:rsidR="00180ADB" w:rsidRDefault="00180ADB" w:rsidP="00180ADB">
      <w:pPr>
        <w:pStyle w:val="Prrafodelista"/>
        <w:numPr>
          <w:ilvl w:val="0"/>
          <w:numId w:val="30"/>
        </w:numPr>
        <w:spacing w:after="0" w:line="276" w:lineRule="auto"/>
        <w:jc w:val="both"/>
        <w:rPr>
          <w:rFonts w:ascii="Arial Narrow" w:hAnsi="Arial Narrow"/>
          <w:sz w:val="24"/>
          <w:szCs w:val="24"/>
        </w:rPr>
      </w:pPr>
      <w:r w:rsidRPr="00680031">
        <w:rPr>
          <w:rFonts w:ascii="Arial Narrow" w:hAnsi="Arial Narrow"/>
          <w:sz w:val="24"/>
          <w:szCs w:val="24"/>
        </w:rPr>
        <w:t xml:space="preserve">Incentivar el mejoramiento continuo y la rendición permanente de cuentas de los Ejecutores de gasto. </w:t>
      </w:r>
    </w:p>
    <w:p w14:paraId="4DBC435D" w14:textId="77777777" w:rsidR="00180ADB" w:rsidRPr="00680031" w:rsidRDefault="00180ADB" w:rsidP="00180ADB">
      <w:pPr>
        <w:spacing w:after="0" w:line="276" w:lineRule="auto"/>
        <w:jc w:val="both"/>
        <w:rPr>
          <w:rFonts w:ascii="Arial Narrow" w:hAnsi="Arial Narrow"/>
          <w:sz w:val="24"/>
          <w:szCs w:val="24"/>
        </w:rPr>
      </w:pPr>
    </w:p>
    <w:p w14:paraId="4A71383A" w14:textId="77777777" w:rsidR="00180ADB" w:rsidRPr="00863783" w:rsidRDefault="00180ADB" w:rsidP="00180ADB">
      <w:pPr>
        <w:spacing w:after="0" w:line="276" w:lineRule="auto"/>
        <w:jc w:val="both"/>
        <w:rPr>
          <w:rFonts w:ascii="Arial Narrow" w:hAnsi="Arial Narrow"/>
          <w:sz w:val="24"/>
          <w:szCs w:val="24"/>
        </w:rPr>
      </w:pPr>
      <w:r>
        <w:rPr>
          <w:rFonts w:ascii="Arial Narrow" w:hAnsi="Arial Narrow"/>
          <w:b/>
          <w:bCs/>
          <w:sz w:val="24"/>
          <w:szCs w:val="24"/>
        </w:rPr>
        <w:t xml:space="preserve">Artículo </w:t>
      </w:r>
      <w:r w:rsidRPr="00863783">
        <w:rPr>
          <w:rFonts w:ascii="Arial Narrow" w:hAnsi="Arial Narrow"/>
          <w:b/>
          <w:bCs/>
          <w:sz w:val="24"/>
          <w:szCs w:val="24"/>
        </w:rPr>
        <w:t xml:space="preserve">95. </w:t>
      </w:r>
      <w:r w:rsidRPr="00863783">
        <w:rPr>
          <w:rFonts w:ascii="Arial Narrow" w:hAnsi="Arial Narrow"/>
          <w:sz w:val="24"/>
          <w:szCs w:val="24"/>
        </w:rPr>
        <w:t xml:space="preserve">El Reglamento de esta Ley detallará los aspectos funcionales, operativos y procedimentales requeridos para el óptimo funcionamiento del SED. </w:t>
      </w:r>
    </w:p>
    <w:p w14:paraId="7486E30E" w14:textId="77777777" w:rsidR="00180ADB" w:rsidRDefault="00180ADB" w:rsidP="00180ADB">
      <w:pPr>
        <w:spacing w:after="0" w:line="276" w:lineRule="auto"/>
        <w:jc w:val="both"/>
        <w:rPr>
          <w:rFonts w:ascii="Arial Narrow" w:hAnsi="Arial Narrow"/>
          <w:b/>
          <w:bCs/>
          <w:sz w:val="24"/>
          <w:szCs w:val="24"/>
        </w:rPr>
      </w:pPr>
    </w:p>
    <w:p w14:paraId="75C1960E"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Capítulo Segundo</w:t>
      </w:r>
    </w:p>
    <w:p w14:paraId="1EA68E99"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Integrantes del SED</w:t>
      </w:r>
    </w:p>
    <w:p w14:paraId="76B952A1" w14:textId="77777777" w:rsidR="00180ADB" w:rsidRDefault="00180ADB" w:rsidP="00180ADB">
      <w:pPr>
        <w:spacing w:after="0" w:line="276" w:lineRule="auto"/>
        <w:jc w:val="both"/>
        <w:rPr>
          <w:rFonts w:ascii="Arial Narrow" w:hAnsi="Arial Narrow"/>
          <w:b/>
          <w:bCs/>
          <w:sz w:val="24"/>
          <w:szCs w:val="24"/>
        </w:rPr>
      </w:pPr>
    </w:p>
    <w:p w14:paraId="3EA3DC88"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96. </w:t>
      </w:r>
      <w:r w:rsidRPr="00863783">
        <w:rPr>
          <w:rFonts w:ascii="Arial Narrow" w:hAnsi="Arial Narrow"/>
          <w:sz w:val="24"/>
          <w:szCs w:val="24"/>
        </w:rPr>
        <w:t xml:space="preserve">El SED está integrado por las siguientes autoridades e instancias: </w:t>
      </w:r>
    </w:p>
    <w:p w14:paraId="2F501291" w14:textId="77777777" w:rsidR="00180ADB" w:rsidRDefault="00180ADB" w:rsidP="00180ADB">
      <w:pPr>
        <w:spacing w:after="0" w:line="276" w:lineRule="auto"/>
        <w:jc w:val="both"/>
        <w:rPr>
          <w:rFonts w:ascii="Arial Narrow" w:hAnsi="Arial Narrow"/>
          <w:sz w:val="24"/>
          <w:szCs w:val="24"/>
        </w:rPr>
      </w:pPr>
    </w:p>
    <w:p w14:paraId="2DE51141" w14:textId="77777777" w:rsidR="00180ADB" w:rsidRPr="00680031" w:rsidRDefault="00180ADB" w:rsidP="00180ADB">
      <w:pPr>
        <w:pStyle w:val="Prrafodelista"/>
        <w:numPr>
          <w:ilvl w:val="0"/>
          <w:numId w:val="31"/>
        </w:numPr>
        <w:spacing w:after="0" w:line="276" w:lineRule="auto"/>
        <w:jc w:val="both"/>
        <w:rPr>
          <w:rFonts w:ascii="Arial Narrow" w:hAnsi="Arial Narrow"/>
          <w:sz w:val="24"/>
          <w:szCs w:val="24"/>
        </w:rPr>
      </w:pPr>
      <w:r w:rsidRPr="00680031">
        <w:rPr>
          <w:rFonts w:ascii="Arial Narrow" w:hAnsi="Arial Narrow"/>
          <w:sz w:val="24"/>
          <w:szCs w:val="24"/>
        </w:rPr>
        <w:t xml:space="preserve">Son autoridades del Sistema: </w:t>
      </w:r>
    </w:p>
    <w:p w14:paraId="47D3B684" w14:textId="77777777" w:rsidR="00180ADB" w:rsidRPr="00863783" w:rsidRDefault="00180ADB" w:rsidP="00180ADB">
      <w:pPr>
        <w:spacing w:after="0" w:line="276" w:lineRule="auto"/>
        <w:jc w:val="both"/>
        <w:rPr>
          <w:rFonts w:ascii="Arial Narrow" w:hAnsi="Arial Narrow"/>
          <w:sz w:val="24"/>
          <w:szCs w:val="24"/>
        </w:rPr>
      </w:pPr>
    </w:p>
    <w:p w14:paraId="200DBFDF" w14:textId="77777777" w:rsidR="00180ADB" w:rsidRPr="00680031" w:rsidRDefault="00180ADB" w:rsidP="00180ADB">
      <w:pPr>
        <w:pStyle w:val="Prrafodelista"/>
        <w:numPr>
          <w:ilvl w:val="0"/>
          <w:numId w:val="32"/>
        </w:numPr>
        <w:spacing w:after="0" w:line="276" w:lineRule="auto"/>
        <w:jc w:val="both"/>
        <w:rPr>
          <w:rFonts w:ascii="Arial Narrow" w:hAnsi="Arial Narrow"/>
          <w:sz w:val="24"/>
          <w:szCs w:val="24"/>
        </w:rPr>
      </w:pPr>
      <w:r w:rsidRPr="00680031">
        <w:rPr>
          <w:rFonts w:ascii="Arial Narrow" w:hAnsi="Arial Narrow"/>
          <w:sz w:val="24"/>
          <w:szCs w:val="24"/>
        </w:rPr>
        <w:t xml:space="preserve">El Titular del Poder Ejecutivo, como máxima autoridad de la Planeación Estatal, y </w:t>
      </w:r>
    </w:p>
    <w:p w14:paraId="4A86804A" w14:textId="77777777" w:rsidR="00180ADB" w:rsidRPr="00863783" w:rsidRDefault="00180ADB" w:rsidP="00180ADB">
      <w:pPr>
        <w:spacing w:after="0" w:line="276" w:lineRule="auto"/>
        <w:jc w:val="both"/>
        <w:rPr>
          <w:rFonts w:ascii="Arial Narrow" w:hAnsi="Arial Narrow"/>
          <w:sz w:val="24"/>
          <w:szCs w:val="24"/>
        </w:rPr>
      </w:pPr>
    </w:p>
    <w:p w14:paraId="24F46C27" w14:textId="77777777" w:rsidR="00180ADB" w:rsidRPr="00680031" w:rsidRDefault="00180ADB" w:rsidP="00180ADB">
      <w:pPr>
        <w:pStyle w:val="Prrafodelista"/>
        <w:numPr>
          <w:ilvl w:val="0"/>
          <w:numId w:val="32"/>
        </w:numPr>
        <w:spacing w:after="0" w:line="276" w:lineRule="auto"/>
        <w:jc w:val="both"/>
        <w:rPr>
          <w:rFonts w:ascii="Arial Narrow" w:hAnsi="Arial Narrow"/>
          <w:sz w:val="24"/>
          <w:szCs w:val="24"/>
        </w:rPr>
      </w:pPr>
      <w:r w:rsidRPr="00680031">
        <w:rPr>
          <w:rFonts w:ascii="Arial Narrow" w:hAnsi="Arial Narrow"/>
          <w:sz w:val="24"/>
          <w:szCs w:val="24"/>
        </w:rPr>
        <w:t xml:space="preserve">La Instancia Técnica de Evaluación. </w:t>
      </w:r>
    </w:p>
    <w:p w14:paraId="4FE5E2C4" w14:textId="77777777" w:rsidR="00180ADB" w:rsidRPr="00863783" w:rsidRDefault="00180ADB" w:rsidP="00180ADB">
      <w:pPr>
        <w:spacing w:after="0" w:line="276" w:lineRule="auto"/>
        <w:jc w:val="both"/>
        <w:rPr>
          <w:rFonts w:ascii="Arial Narrow" w:hAnsi="Arial Narrow"/>
          <w:sz w:val="24"/>
          <w:szCs w:val="24"/>
        </w:rPr>
      </w:pPr>
    </w:p>
    <w:p w14:paraId="413967CC"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II. Son Instancias del SED: </w:t>
      </w:r>
    </w:p>
    <w:p w14:paraId="524FDAD8" w14:textId="77777777" w:rsidR="00180ADB" w:rsidRDefault="00180ADB" w:rsidP="00180ADB">
      <w:pPr>
        <w:spacing w:after="0" w:line="276" w:lineRule="auto"/>
        <w:jc w:val="both"/>
        <w:rPr>
          <w:rFonts w:ascii="Arial Narrow" w:hAnsi="Arial Narrow"/>
          <w:sz w:val="24"/>
          <w:szCs w:val="24"/>
        </w:rPr>
      </w:pPr>
    </w:p>
    <w:p w14:paraId="5C8B7339" w14:textId="77777777" w:rsidR="00180ADB" w:rsidRDefault="00180ADB" w:rsidP="00180ADB">
      <w:pPr>
        <w:pStyle w:val="Prrafodelista"/>
        <w:numPr>
          <w:ilvl w:val="0"/>
          <w:numId w:val="33"/>
        </w:numPr>
        <w:spacing w:after="0" w:line="276" w:lineRule="auto"/>
        <w:jc w:val="both"/>
        <w:rPr>
          <w:rFonts w:ascii="Arial Narrow" w:hAnsi="Arial Narrow"/>
          <w:sz w:val="24"/>
          <w:szCs w:val="24"/>
        </w:rPr>
      </w:pPr>
      <w:r w:rsidRPr="00680031">
        <w:rPr>
          <w:rFonts w:ascii="Arial Narrow" w:hAnsi="Arial Narrow"/>
          <w:sz w:val="24"/>
          <w:szCs w:val="24"/>
        </w:rPr>
        <w:lastRenderedPageBreak/>
        <w:t xml:space="preserve">La Instancia Técnica de Evaluación; </w:t>
      </w:r>
    </w:p>
    <w:p w14:paraId="6CD03AFB" w14:textId="77777777" w:rsidR="00180ADB" w:rsidRPr="00680031" w:rsidRDefault="00180ADB" w:rsidP="00180ADB">
      <w:pPr>
        <w:pStyle w:val="Prrafodelista"/>
        <w:spacing w:after="0" w:line="276" w:lineRule="auto"/>
        <w:jc w:val="both"/>
        <w:rPr>
          <w:rFonts w:ascii="Arial Narrow" w:hAnsi="Arial Narrow"/>
          <w:sz w:val="24"/>
          <w:szCs w:val="24"/>
        </w:rPr>
      </w:pPr>
    </w:p>
    <w:p w14:paraId="0B7390E5" w14:textId="77777777" w:rsidR="00180ADB" w:rsidRDefault="00180ADB" w:rsidP="00180ADB">
      <w:pPr>
        <w:pStyle w:val="Prrafodelista"/>
        <w:numPr>
          <w:ilvl w:val="0"/>
          <w:numId w:val="33"/>
        </w:numPr>
        <w:spacing w:after="0" w:line="276" w:lineRule="auto"/>
        <w:jc w:val="both"/>
        <w:rPr>
          <w:rFonts w:ascii="Arial Narrow" w:hAnsi="Arial Narrow"/>
          <w:sz w:val="24"/>
          <w:szCs w:val="24"/>
        </w:rPr>
      </w:pPr>
      <w:r w:rsidRPr="00680031">
        <w:rPr>
          <w:rFonts w:ascii="Arial Narrow" w:hAnsi="Arial Narrow"/>
          <w:sz w:val="24"/>
          <w:szCs w:val="24"/>
        </w:rPr>
        <w:t xml:space="preserve">La Secretaría como ente normativo de la planeación estratégica del gasto y responsable del Sistema Estatal de Inversión Pública; </w:t>
      </w:r>
    </w:p>
    <w:p w14:paraId="6B8A4F45" w14:textId="77777777" w:rsidR="00180ADB" w:rsidRPr="00680031" w:rsidRDefault="00180ADB" w:rsidP="00180ADB">
      <w:pPr>
        <w:spacing w:after="0" w:line="276" w:lineRule="auto"/>
        <w:jc w:val="both"/>
        <w:rPr>
          <w:rFonts w:ascii="Arial Narrow" w:hAnsi="Arial Narrow"/>
          <w:sz w:val="24"/>
          <w:szCs w:val="24"/>
        </w:rPr>
      </w:pPr>
    </w:p>
    <w:p w14:paraId="340FFF1B" w14:textId="77777777" w:rsidR="00180ADB" w:rsidRPr="00680031" w:rsidRDefault="00180ADB" w:rsidP="00180ADB">
      <w:pPr>
        <w:pStyle w:val="Prrafodelista"/>
        <w:numPr>
          <w:ilvl w:val="0"/>
          <w:numId w:val="33"/>
        </w:numPr>
        <w:spacing w:after="0" w:line="276" w:lineRule="auto"/>
        <w:jc w:val="both"/>
        <w:rPr>
          <w:rFonts w:ascii="Arial Narrow" w:hAnsi="Arial Narrow"/>
          <w:sz w:val="24"/>
          <w:szCs w:val="24"/>
        </w:rPr>
      </w:pPr>
      <w:r w:rsidRPr="00680031">
        <w:rPr>
          <w:rFonts w:ascii="Arial Narrow" w:hAnsi="Arial Narrow"/>
          <w:sz w:val="24"/>
          <w:szCs w:val="24"/>
        </w:rPr>
        <w:t xml:space="preserve">La Secretaría de Administración y Contraloría en el ámbito de sus competencias; </w:t>
      </w:r>
    </w:p>
    <w:p w14:paraId="64BA7E28" w14:textId="77777777" w:rsidR="00180ADB" w:rsidRPr="00863783" w:rsidRDefault="00180ADB" w:rsidP="00180ADB">
      <w:pPr>
        <w:spacing w:after="0" w:line="276" w:lineRule="auto"/>
        <w:jc w:val="both"/>
        <w:rPr>
          <w:rFonts w:ascii="Arial Narrow" w:hAnsi="Arial Narrow"/>
          <w:sz w:val="24"/>
          <w:szCs w:val="24"/>
        </w:rPr>
      </w:pPr>
    </w:p>
    <w:p w14:paraId="6186AC15" w14:textId="77777777" w:rsidR="00180ADB" w:rsidRPr="00680031" w:rsidRDefault="00180ADB" w:rsidP="00180ADB">
      <w:pPr>
        <w:pStyle w:val="Prrafodelista"/>
        <w:numPr>
          <w:ilvl w:val="0"/>
          <w:numId w:val="33"/>
        </w:numPr>
        <w:spacing w:after="0" w:line="276" w:lineRule="auto"/>
        <w:jc w:val="both"/>
        <w:rPr>
          <w:rFonts w:ascii="Arial Narrow" w:hAnsi="Arial Narrow"/>
          <w:sz w:val="24"/>
          <w:szCs w:val="24"/>
        </w:rPr>
      </w:pPr>
      <w:r w:rsidRPr="00680031">
        <w:rPr>
          <w:rFonts w:ascii="Arial Narrow" w:hAnsi="Arial Narrow"/>
          <w:sz w:val="24"/>
          <w:szCs w:val="24"/>
        </w:rPr>
        <w:t xml:space="preserve">El COPLADE como instancia de participación, consulta democrática y control social, y </w:t>
      </w:r>
    </w:p>
    <w:p w14:paraId="06847C85" w14:textId="77777777" w:rsidR="00180ADB" w:rsidRPr="00863783" w:rsidRDefault="00180ADB" w:rsidP="00180ADB">
      <w:pPr>
        <w:spacing w:after="0" w:line="276" w:lineRule="auto"/>
        <w:jc w:val="both"/>
        <w:rPr>
          <w:rFonts w:ascii="Arial Narrow" w:hAnsi="Arial Narrow"/>
          <w:sz w:val="24"/>
          <w:szCs w:val="24"/>
        </w:rPr>
      </w:pPr>
    </w:p>
    <w:p w14:paraId="23A9BA75" w14:textId="77777777" w:rsidR="00180ADB" w:rsidRPr="00680031" w:rsidRDefault="00180ADB" w:rsidP="00180ADB">
      <w:pPr>
        <w:pStyle w:val="Prrafodelista"/>
        <w:numPr>
          <w:ilvl w:val="0"/>
          <w:numId w:val="33"/>
        </w:numPr>
        <w:spacing w:after="0" w:line="276" w:lineRule="auto"/>
        <w:jc w:val="both"/>
        <w:rPr>
          <w:rFonts w:ascii="Arial Narrow" w:hAnsi="Arial Narrow"/>
          <w:sz w:val="24"/>
          <w:szCs w:val="24"/>
        </w:rPr>
      </w:pPr>
      <w:r w:rsidRPr="00680031">
        <w:rPr>
          <w:rFonts w:ascii="Arial Narrow" w:hAnsi="Arial Narrow"/>
          <w:sz w:val="24"/>
          <w:szCs w:val="24"/>
        </w:rPr>
        <w:t xml:space="preserve">Las Dependencias y Entidades estatales y municipales, conforme a las orientaciones de las autoridades precedentes y por conducto de sus respectivas Áreas administrativas. </w:t>
      </w:r>
    </w:p>
    <w:p w14:paraId="4162E090" w14:textId="77777777" w:rsidR="00180ADB" w:rsidRPr="00863783" w:rsidRDefault="00180ADB" w:rsidP="00180ADB">
      <w:pPr>
        <w:spacing w:after="0" w:line="276" w:lineRule="auto"/>
        <w:jc w:val="both"/>
        <w:rPr>
          <w:rFonts w:ascii="Arial Narrow" w:hAnsi="Arial Narrow"/>
          <w:sz w:val="24"/>
          <w:szCs w:val="24"/>
        </w:rPr>
      </w:pPr>
    </w:p>
    <w:p w14:paraId="094DC7C9"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Capítulo Tercero</w:t>
      </w:r>
    </w:p>
    <w:p w14:paraId="07F62AD6"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Instancia Técnica de Evaluación</w:t>
      </w:r>
    </w:p>
    <w:p w14:paraId="09D60BCB" w14:textId="77777777" w:rsidR="00180ADB" w:rsidRDefault="00180ADB" w:rsidP="00180ADB">
      <w:pPr>
        <w:spacing w:after="0" w:line="276" w:lineRule="auto"/>
        <w:jc w:val="both"/>
        <w:rPr>
          <w:rFonts w:ascii="Arial Narrow" w:hAnsi="Arial Narrow"/>
          <w:b/>
          <w:bCs/>
          <w:sz w:val="24"/>
          <w:szCs w:val="24"/>
        </w:rPr>
      </w:pPr>
    </w:p>
    <w:p w14:paraId="738F1920" w14:textId="77777777" w:rsidR="00180ADB"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97. </w:t>
      </w:r>
      <w:r w:rsidRPr="00863783">
        <w:rPr>
          <w:rFonts w:ascii="Arial Narrow" w:hAnsi="Arial Narrow"/>
          <w:sz w:val="24"/>
          <w:szCs w:val="24"/>
        </w:rPr>
        <w:t xml:space="preserve">La Instancia Técnica de Evaluación, como órgano rector del SED mantendrá relaciones funcionales y técnicas con las autoridades e instancias del Sistema a fin de: </w:t>
      </w:r>
    </w:p>
    <w:p w14:paraId="53C3CB2C" w14:textId="77777777" w:rsidR="00180ADB" w:rsidRPr="00863783" w:rsidRDefault="00180ADB" w:rsidP="00180ADB">
      <w:pPr>
        <w:spacing w:after="0" w:line="276" w:lineRule="auto"/>
        <w:jc w:val="both"/>
        <w:rPr>
          <w:rFonts w:ascii="Arial Narrow" w:hAnsi="Arial Narrow"/>
          <w:sz w:val="24"/>
          <w:szCs w:val="24"/>
        </w:rPr>
      </w:pPr>
    </w:p>
    <w:p w14:paraId="19563C37" w14:textId="77777777" w:rsidR="00180ADB" w:rsidRPr="009D1D0C" w:rsidRDefault="00180ADB" w:rsidP="00180ADB">
      <w:pPr>
        <w:pStyle w:val="Prrafodelista"/>
        <w:numPr>
          <w:ilvl w:val="0"/>
          <w:numId w:val="34"/>
        </w:numPr>
        <w:spacing w:after="0" w:line="276" w:lineRule="auto"/>
        <w:jc w:val="both"/>
        <w:rPr>
          <w:rFonts w:ascii="Arial Narrow" w:hAnsi="Arial Narrow"/>
          <w:sz w:val="24"/>
          <w:szCs w:val="24"/>
        </w:rPr>
      </w:pPr>
      <w:r w:rsidRPr="009D1D0C">
        <w:rPr>
          <w:rFonts w:ascii="Arial Narrow" w:hAnsi="Arial Narrow"/>
          <w:sz w:val="24"/>
          <w:szCs w:val="24"/>
        </w:rPr>
        <w:t xml:space="preserve">Colaborar en la planeación para la programación presupuestaria orientada a resultados, así como las acciones que se requieran para mejorar la eficiencia, el desempeño y transparencia en el ejercicio del gasto público, con la participación de los Ejecutores del gasto; </w:t>
      </w:r>
    </w:p>
    <w:p w14:paraId="1C50CCAB" w14:textId="77777777" w:rsidR="00180ADB" w:rsidRPr="00863783" w:rsidRDefault="00180ADB" w:rsidP="00180ADB">
      <w:pPr>
        <w:spacing w:after="0" w:line="276" w:lineRule="auto"/>
        <w:jc w:val="both"/>
        <w:rPr>
          <w:rFonts w:ascii="Arial Narrow" w:hAnsi="Arial Narrow"/>
          <w:sz w:val="24"/>
          <w:szCs w:val="24"/>
        </w:rPr>
      </w:pPr>
    </w:p>
    <w:p w14:paraId="62C888EC" w14:textId="77777777" w:rsidR="00180ADB" w:rsidRPr="009D1D0C" w:rsidRDefault="00180ADB" w:rsidP="00180ADB">
      <w:pPr>
        <w:pStyle w:val="Prrafodelista"/>
        <w:numPr>
          <w:ilvl w:val="0"/>
          <w:numId w:val="34"/>
        </w:numPr>
        <w:spacing w:after="0" w:line="276" w:lineRule="auto"/>
        <w:jc w:val="both"/>
        <w:rPr>
          <w:rFonts w:ascii="Arial Narrow" w:hAnsi="Arial Narrow"/>
          <w:sz w:val="24"/>
          <w:szCs w:val="24"/>
        </w:rPr>
      </w:pPr>
      <w:r w:rsidRPr="009D1D0C">
        <w:rPr>
          <w:rFonts w:ascii="Arial Narrow" w:hAnsi="Arial Narrow"/>
          <w:sz w:val="24"/>
          <w:szCs w:val="24"/>
        </w:rPr>
        <w:t xml:space="preserve">Diseñar e implementar, en coordinación con las Áreas administrativas los mecanismos de coordinación y cooperación en materia de seguimiento y evaluación del desempeño y participar en éstos, conforme a las disposiciones aplicables; </w:t>
      </w:r>
    </w:p>
    <w:p w14:paraId="4239A68B" w14:textId="77777777" w:rsidR="00180ADB" w:rsidRPr="00863783" w:rsidRDefault="00180ADB" w:rsidP="00180ADB">
      <w:pPr>
        <w:spacing w:after="0" w:line="276" w:lineRule="auto"/>
        <w:jc w:val="both"/>
        <w:rPr>
          <w:rFonts w:ascii="Arial Narrow" w:hAnsi="Arial Narrow"/>
          <w:sz w:val="24"/>
          <w:szCs w:val="24"/>
        </w:rPr>
      </w:pPr>
    </w:p>
    <w:p w14:paraId="38B6F00C" w14:textId="77777777" w:rsidR="00180ADB" w:rsidRPr="009D1D0C" w:rsidRDefault="00180ADB" w:rsidP="00180ADB">
      <w:pPr>
        <w:pStyle w:val="Prrafodelista"/>
        <w:numPr>
          <w:ilvl w:val="0"/>
          <w:numId w:val="34"/>
        </w:numPr>
        <w:spacing w:after="0" w:line="276" w:lineRule="auto"/>
        <w:jc w:val="both"/>
        <w:rPr>
          <w:rFonts w:ascii="Arial Narrow" w:hAnsi="Arial Narrow"/>
          <w:sz w:val="24"/>
          <w:szCs w:val="24"/>
        </w:rPr>
      </w:pPr>
      <w:r w:rsidRPr="009D1D0C">
        <w:rPr>
          <w:rFonts w:ascii="Arial Narrow" w:hAnsi="Arial Narrow"/>
          <w:sz w:val="24"/>
          <w:szCs w:val="24"/>
        </w:rPr>
        <w:t xml:space="preserve">Acordar, con los Ejecutores de gasto los objetivos, indicadores y metas del SED en los términos que establezca el Reglamento de esta Ley; </w:t>
      </w:r>
    </w:p>
    <w:p w14:paraId="5D23D61F" w14:textId="77777777" w:rsidR="00180ADB" w:rsidRPr="00863783" w:rsidRDefault="00180ADB" w:rsidP="00180ADB">
      <w:pPr>
        <w:spacing w:after="0" w:line="276" w:lineRule="auto"/>
        <w:jc w:val="both"/>
        <w:rPr>
          <w:rFonts w:ascii="Arial Narrow" w:hAnsi="Arial Narrow"/>
          <w:sz w:val="24"/>
          <w:szCs w:val="24"/>
        </w:rPr>
      </w:pPr>
    </w:p>
    <w:p w14:paraId="42DA5454" w14:textId="77777777" w:rsidR="00180ADB" w:rsidRPr="009D1D0C" w:rsidRDefault="00180ADB" w:rsidP="00180ADB">
      <w:pPr>
        <w:pStyle w:val="Prrafodelista"/>
        <w:numPr>
          <w:ilvl w:val="0"/>
          <w:numId w:val="34"/>
        </w:numPr>
        <w:spacing w:after="0" w:line="276" w:lineRule="auto"/>
        <w:jc w:val="both"/>
        <w:rPr>
          <w:rFonts w:ascii="Arial Narrow" w:hAnsi="Arial Narrow"/>
          <w:sz w:val="24"/>
          <w:szCs w:val="24"/>
        </w:rPr>
      </w:pPr>
      <w:r w:rsidRPr="009D1D0C">
        <w:rPr>
          <w:rFonts w:ascii="Arial Narrow" w:hAnsi="Arial Narrow"/>
          <w:sz w:val="24"/>
          <w:szCs w:val="24"/>
        </w:rPr>
        <w:t xml:space="preserve">Administrar, los sistemas de información que aseguren la operación del SED, así como participar con las instancias competentes, en su desarrollo, actualización y vinculación con otros sistemas de información existentes; </w:t>
      </w:r>
    </w:p>
    <w:p w14:paraId="4CE1F807" w14:textId="77777777" w:rsidR="00180ADB" w:rsidRPr="00863783" w:rsidRDefault="00180ADB" w:rsidP="00180ADB">
      <w:pPr>
        <w:spacing w:after="0" w:line="276" w:lineRule="auto"/>
        <w:jc w:val="both"/>
        <w:rPr>
          <w:rFonts w:ascii="Arial Narrow" w:hAnsi="Arial Narrow"/>
          <w:sz w:val="24"/>
          <w:szCs w:val="24"/>
        </w:rPr>
      </w:pPr>
    </w:p>
    <w:p w14:paraId="13F4F265" w14:textId="77777777" w:rsidR="00180ADB" w:rsidRPr="009D1D0C" w:rsidRDefault="00180ADB" w:rsidP="00180ADB">
      <w:pPr>
        <w:pStyle w:val="Prrafodelista"/>
        <w:numPr>
          <w:ilvl w:val="0"/>
          <w:numId w:val="34"/>
        </w:numPr>
        <w:spacing w:after="0" w:line="276" w:lineRule="auto"/>
        <w:jc w:val="both"/>
        <w:rPr>
          <w:rFonts w:ascii="Arial Narrow" w:hAnsi="Arial Narrow"/>
          <w:sz w:val="24"/>
          <w:szCs w:val="24"/>
        </w:rPr>
      </w:pPr>
      <w:r w:rsidRPr="009D1D0C">
        <w:rPr>
          <w:rFonts w:ascii="Arial Narrow" w:hAnsi="Arial Narrow"/>
          <w:sz w:val="24"/>
          <w:szCs w:val="24"/>
        </w:rPr>
        <w:t xml:space="preserve">Impulsar y fortalecer la cultura de la evaluación del desempeño; </w:t>
      </w:r>
    </w:p>
    <w:p w14:paraId="3703DBF7" w14:textId="77777777" w:rsidR="00180ADB" w:rsidRPr="00863783" w:rsidRDefault="00180ADB" w:rsidP="00180ADB">
      <w:pPr>
        <w:spacing w:after="0" w:line="276" w:lineRule="auto"/>
        <w:jc w:val="both"/>
        <w:rPr>
          <w:rFonts w:ascii="Arial Narrow" w:hAnsi="Arial Narrow"/>
          <w:sz w:val="24"/>
          <w:szCs w:val="24"/>
        </w:rPr>
      </w:pPr>
    </w:p>
    <w:p w14:paraId="2A1A7351" w14:textId="77777777" w:rsidR="00180ADB" w:rsidRPr="009D1D0C" w:rsidRDefault="00180ADB" w:rsidP="00180ADB">
      <w:pPr>
        <w:pStyle w:val="Prrafodelista"/>
        <w:numPr>
          <w:ilvl w:val="0"/>
          <w:numId w:val="34"/>
        </w:numPr>
        <w:spacing w:after="0" w:line="276" w:lineRule="auto"/>
        <w:jc w:val="both"/>
        <w:rPr>
          <w:rFonts w:ascii="Arial Narrow" w:hAnsi="Arial Narrow"/>
          <w:sz w:val="24"/>
          <w:szCs w:val="24"/>
        </w:rPr>
      </w:pPr>
      <w:r w:rsidRPr="009D1D0C">
        <w:rPr>
          <w:rFonts w:ascii="Arial Narrow" w:hAnsi="Arial Narrow"/>
          <w:sz w:val="24"/>
          <w:szCs w:val="24"/>
        </w:rPr>
        <w:t xml:space="preserve">Coordinar las acciones de formación y capacitación en materia de presupuesto basado en resultados y del SED, y </w:t>
      </w:r>
    </w:p>
    <w:p w14:paraId="53C6A312" w14:textId="77777777" w:rsidR="00180ADB" w:rsidRPr="00863783" w:rsidRDefault="00180ADB" w:rsidP="00180ADB">
      <w:pPr>
        <w:spacing w:after="0" w:line="276" w:lineRule="auto"/>
        <w:jc w:val="both"/>
        <w:rPr>
          <w:rFonts w:ascii="Arial Narrow" w:hAnsi="Arial Narrow"/>
          <w:sz w:val="24"/>
          <w:szCs w:val="24"/>
        </w:rPr>
      </w:pPr>
    </w:p>
    <w:p w14:paraId="066ACFAC" w14:textId="77777777" w:rsidR="00180ADB" w:rsidRDefault="00180ADB" w:rsidP="00180ADB">
      <w:pPr>
        <w:pStyle w:val="Prrafodelista"/>
        <w:numPr>
          <w:ilvl w:val="0"/>
          <w:numId w:val="34"/>
        </w:numPr>
        <w:spacing w:after="0" w:line="276" w:lineRule="auto"/>
        <w:jc w:val="both"/>
        <w:rPr>
          <w:rFonts w:ascii="Arial Narrow" w:hAnsi="Arial Narrow"/>
          <w:sz w:val="24"/>
          <w:szCs w:val="24"/>
        </w:rPr>
      </w:pPr>
      <w:r w:rsidRPr="009D1D0C">
        <w:rPr>
          <w:rFonts w:ascii="Arial Narrow" w:hAnsi="Arial Narrow"/>
          <w:sz w:val="24"/>
          <w:szCs w:val="24"/>
        </w:rPr>
        <w:lastRenderedPageBreak/>
        <w:t xml:space="preserve">Las demás que establezca el Reglamento de la presente Ley. </w:t>
      </w:r>
    </w:p>
    <w:p w14:paraId="4AAD9CB3" w14:textId="77777777" w:rsidR="00180ADB" w:rsidRPr="0006403B" w:rsidRDefault="00180ADB" w:rsidP="00180ADB">
      <w:pPr>
        <w:spacing w:after="0" w:line="276" w:lineRule="auto"/>
        <w:jc w:val="both"/>
        <w:rPr>
          <w:rFonts w:ascii="Arial Narrow" w:hAnsi="Arial Narrow"/>
          <w:sz w:val="24"/>
          <w:szCs w:val="24"/>
        </w:rPr>
      </w:pPr>
    </w:p>
    <w:p w14:paraId="0161671B" w14:textId="77777777" w:rsidR="00180ADB"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98. </w:t>
      </w:r>
      <w:r w:rsidRPr="00863783">
        <w:rPr>
          <w:rFonts w:ascii="Arial Narrow" w:hAnsi="Arial Narrow"/>
          <w:sz w:val="24"/>
          <w:szCs w:val="24"/>
        </w:rPr>
        <w:t xml:space="preserve">Son funciones de la Instancia Técnica de Evaluación: </w:t>
      </w:r>
    </w:p>
    <w:p w14:paraId="10BD35C0" w14:textId="77777777" w:rsidR="00180ADB" w:rsidRPr="00863783" w:rsidRDefault="00180ADB" w:rsidP="00180ADB">
      <w:pPr>
        <w:spacing w:after="0" w:line="276" w:lineRule="auto"/>
        <w:jc w:val="both"/>
        <w:rPr>
          <w:rFonts w:ascii="Arial Narrow" w:hAnsi="Arial Narrow"/>
          <w:sz w:val="24"/>
          <w:szCs w:val="24"/>
        </w:rPr>
      </w:pPr>
    </w:p>
    <w:p w14:paraId="45C3D068" w14:textId="77777777" w:rsidR="00180ADB" w:rsidRPr="0006403B" w:rsidRDefault="00180ADB" w:rsidP="00180ADB">
      <w:pPr>
        <w:pStyle w:val="Prrafodelista"/>
        <w:numPr>
          <w:ilvl w:val="0"/>
          <w:numId w:val="35"/>
        </w:numPr>
        <w:spacing w:after="0" w:line="276" w:lineRule="auto"/>
        <w:jc w:val="both"/>
        <w:rPr>
          <w:rFonts w:ascii="Arial Narrow" w:hAnsi="Arial Narrow"/>
          <w:sz w:val="24"/>
          <w:szCs w:val="24"/>
        </w:rPr>
      </w:pPr>
      <w:r w:rsidRPr="0006403B">
        <w:rPr>
          <w:rFonts w:ascii="Arial Narrow" w:hAnsi="Arial Narrow"/>
          <w:sz w:val="24"/>
          <w:szCs w:val="24"/>
        </w:rPr>
        <w:t xml:space="preserve">Desarrollar el Sistema de Evaluación del Desempeño para el monitoreo y la evaluación de los planes y programas de la administración pública estatal. </w:t>
      </w:r>
    </w:p>
    <w:p w14:paraId="041EF9F8" w14:textId="77777777" w:rsidR="00180ADB" w:rsidRPr="00863783" w:rsidRDefault="00180ADB" w:rsidP="00180ADB">
      <w:pPr>
        <w:spacing w:after="0" w:line="276" w:lineRule="auto"/>
        <w:jc w:val="both"/>
        <w:rPr>
          <w:rFonts w:ascii="Arial Narrow" w:hAnsi="Arial Narrow"/>
          <w:sz w:val="24"/>
          <w:szCs w:val="24"/>
        </w:rPr>
      </w:pPr>
    </w:p>
    <w:p w14:paraId="33684229" w14:textId="77777777" w:rsidR="00180ADB" w:rsidRPr="0006403B" w:rsidRDefault="00180ADB" w:rsidP="00180ADB">
      <w:pPr>
        <w:pStyle w:val="Prrafodelista"/>
        <w:numPr>
          <w:ilvl w:val="0"/>
          <w:numId w:val="35"/>
        </w:numPr>
        <w:spacing w:after="0" w:line="276" w:lineRule="auto"/>
        <w:jc w:val="both"/>
        <w:rPr>
          <w:rFonts w:ascii="Arial Narrow" w:hAnsi="Arial Narrow"/>
          <w:sz w:val="24"/>
          <w:szCs w:val="24"/>
        </w:rPr>
      </w:pPr>
      <w:r w:rsidRPr="0006403B">
        <w:rPr>
          <w:rFonts w:ascii="Arial Narrow" w:hAnsi="Arial Narrow"/>
          <w:sz w:val="24"/>
          <w:szCs w:val="24"/>
        </w:rPr>
        <w:t xml:space="preserve">Coordinar la evaluación del desempeño en los términos de la presente Ley, y de la Ley Estatal de Presupuesto, así como el seguimiento a los resultados de la gestión estatal, sin perjuicio de la competencia que corresponda a otras Dependencias o Entidades; </w:t>
      </w:r>
    </w:p>
    <w:p w14:paraId="41BEF909" w14:textId="77777777" w:rsidR="00180ADB" w:rsidRPr="00863783" w:rsidRDefault="00180ADB" w:rsidP="00180ADB">
      <w:pPr>
        <w:spacing w:after="0" w:line="276" w:lineRule="auto"/>
        <w:jc w:val="both"/>
        <w:rPr>
          <w:rFonts w:ascii="Arial Narrow" w:hAnsi="Arial Narrow"/>
          <w:sz w:val="24"/>
          <w:szCs w:val="24"/>
        </w:rPr>
      </w:pPr>
    </w:p>
    <w:p w14:paraId="56649573" w14:textId="77777777" w:rsidR="00180ADB" w:rsidRPr="0006403B" w:rsidRDefault="00180ADB" w:rsidP="00180ADB">
      <w:pPr>
        <w:pStyle w:val="Prrafodelista"/>
        <w:numPr>
          <w:ilvl w:val="0"/>
          <w:numId w:val="35"/>
        </w:numPr>
        <w:spacing w:after="0" w:line="276" w:lineRule="auto"/>
        <w:jc w:val="both"/>
        <w:rPr>
          <w:rFonts w:ascii="Arial Narrow" w:hAnsi="Arial Narrow"/>
          <w:sz w:val="24"/>
          <w:szCs w:val="24"/>
        </w:rPr>
      </w:pPr>
      <w:r w:rsidRPr="0006403B">
        <w:rPr>
          <w:rFonts w:ascii="Arial Narrow" w:hAnsi="Arial Narrow"/>
          <w:sz w:val="24"/>
          <w:szCs w:val="24"/>
        </w:rPr>
        <w:t xml:space="preserve">Definir, en coordinación con la Secretaría, los lineamientos relativos al financiamiento de las evaluaciones garantizando que el mismo provenga total o parcialmente de los recursos presupuestados en cada Programa; </w:t>
      </w:r>
    </w:p>
    <w:p w14:paraId="6BC64C0B" w14:textId="77777777" w:rsidR="00180ADB" w:rsidRPr="00863783" w:rsidRDefault="00180ADB" w:rsidP="00180ADB">
      <w:pPr>
        <w:spacing w:after="0" w:line="276" w:lineRule="auto"/>
        <w:jc w:val="both"/>
        <w:rPr>
          <w:rFonts w:ascii="Arial Narrow" w:hAnsi="Arial Narrow"/>
          <w:sz w:val="24"/>
          <w:szCs w:val="24"/>
        </w:rPr>
      </w:pPr>
    </w:p>
    <w:p w14:paraId="31603816" w14:textId="77777777" w:rsidR="00180ADB" w:rsidRPr="0006403B" w:rsidRDefault="00180ADB" w:rsidP="00180ADB">
      <w:pPr>
        <w:pStyle w:val="Prrafodelista"/>
        <w:numPr>
          <w:ilvl w:val="0"/>
          <w:numId w:val="35"/>
        </w:numPr>
        <w:spacing w:after="0" w:line="276" w:lineRule="auto"/>
        <w:jc w:val="both"/>
        <w:rPr>
          <w:rFonts w:ascii="Arial Narrow" w:hAnsi="Arial Narrow"/>
          <w:sz w:val="24"/>
          <w:szCs w:val="24"/>
        </w:rPr>
      </w:pPr>
      <w:r w:rsidRPr="0006403B">
        <w:rPr>
          <w:rFonts w:ascii="Arial Narrow" w:hAnsi="Arial Narrow"/>
          <w:sz w:val="24"/>
          <w:szCs w:val="24"/>
        </w:rPr>
        <w:t xml:space="preserve">Efectuar las evaluaciones por sí misma, o a través de terceros con experiencia probada en la materia, a fin de cumplir con los principios de independencia, imparcialidad, credibilidad y transparencia; </w:t>
      </w:r>
    </w:p>
    <w:p w14:paraId="535461A8" w14:textId="77777777" w:rsidR="00180ADB" w:rsidRPr="00863783" w:rsidRDefault="00180ADB" w:rsidP="00180ADB">
      <w:pPr>
        <w:spacing w:after="0" w:line="276" w:lineRule="auto"/>
        <w:jc w:val="both"/>
        <w:rPr>
          <w:rFonts w:ascii="Arial Narrow" w:hAnsi="Arial Narrow"/>
          <w:sz w:val="24"/>
          <w:szCs w:val="24"/>
        </w:rPr>
      </w:pPr>
    </w:p>
    <w:p w14:paraId="673356AD" w14:textId="77777777" w:rsidR="00180ADB" w:rsidRPr="0006403B" w:rsidRDefault="00180ADB" w:rsidP="00180ADB">
      <w:pPr>
        <w:pStyle w:val="Prrafodelista"/>
        <w:numPr>
          <w:ilvl w:val="0"/>
          <w:numId w:val="35"/>
        </w:numPr>
        <w:spacing w:after="0" w:line="276" w:lineRule="auto"/>
        <w:jc w:val="both"/>
        <w:rPr>
          <w:rFonts w:ascii="Arial Narrow" w:hAnsi="Arial Narrow"/>
          <w:sz w:val="24"/>
          <w:szCs w:val="24"/>
        </w:rPr>
      </w:pPr>
      <w:r w:rsidRPr="0006403B">
        <w:rPr>
          <w:rFonts w:ascii="Arial Narrow" w:hAnsi="Arial Narrow"/>
          <w:sz w:val="24"/>
          <w:szCs w:val="24"/>
        </w:rPr>
        <w:t xml:space="preserve">Definir, en coordinación con la Coordinación General, los criterios para la priorización y selección de evaluaciones teniendo en cuenta entre otros, el monto de los recursos públicos asignados, el tamaño, característica y la situación de riesgo de la población, la importancia estratégica para el sector y sus vulnerabilidades, el carácter innovador de las acciones y el potencial de réplica de las lecciones derivadas de la evaluación; </w:t>
      </w:r>
    </w:p>
    <w:p w14:paraId="37911339" w14:textId="77777777" w:rsidR="00180ADB" w:rsidRPr="00863783" w:rsidRDefault="00180ADB" w:rsidP="00180ADB">
      <w:pPr>
        <w:spacing w:after="0" w:line="276" w:lineRule="auto"/>
        <w:jc w:val="both"/>
        <w:rPr>
          <w:rFonts w:ascii="Arial Narrow" w:hAnsi="Arial Narrow"/>
          <w:sz w:val="24"/>
          <w:szCs w:val="24"/>
        </w:rPr>
      </w:pPr>
    </w:p>
    <w:p w14:paraId="539B4C85" w14:textId="77777777" w:rsidR="00180ADB" w:rsidRPr="0006403B" w:rsidRDefault="00180ADB" w:rsidP="00180ADB">
      <w:pPr>
        <w:pStyle w:val="Prrafodelista"/>
        <w:numPr>
          <w:ilvl w:val="0"/>
          <w:numId w:val="35"/>
        </w:numPr>
        <w:spacing w:after="0" w:line="276" w:lineRule="auto"/>
        <w:jc w:val="both"/>
        <w:rPr>
          <w:rFonts w:ascii="Arial Narrow" w:hAnsi="Arial Narrow"/>
          <w:sz w:val="24"/>
          <w:szCs w:val="24"/>
        </w:rPr>
      </w:pPr>
      <w:r w:rsidRPr="0006403B">
        <w:rPr>
          <w:rFonts w:ascii="Arial Narrow" w:hAnsi="Arial Narrow"/>
          <w:sz w:val="24"/>
          <w:szCs w:val="24"/>
        </w:rPr>
        <w:t xml:space="preserve">Establecer un Programa Anual de Evaluación que considere las necesidades de las instancias del SED; </w:t>
      </w:r>
    </w:p>
    <w:p w14:paraId="07D369DB" w14:textId="77777777" w:rsidR="00180ADB" w:rsidRPr="00863783" w:rsidRDefault="00180ADB" w:rsidP="00180ADB">
      <w:pPr>
        <w:spacing w:after="0" w:line="276" w:lineRule="auto"/>
        <w:jc w:val="both"/>
        <w:rPr>
          <w:rFonts w:ascii="Arial Narrow" w:hAnsi="Arial Narrow"/>
          <w:sz w:val="24"/>
          <w:szCs w:val="24"/>
        </w:rPr>
      </w:pPr>
    </w:p>
    <w:p w14:paraId="54909A60" w14:textId="77777777" w:rsidR="00180ADB" w:rsidRPr="0006403B" w:rsidRDefault="00180ADB" w:rsidP="00180ADB">
      <w:pPr>
        <w:pStyle w:val="Prrafodelista"/>
        <w:numPr>
          <w:ilvl w:val="0"/>
          <w:numId w:val="35"/>
        </w:numPr>
        <w:spacing w:after="0" w:line="276" w:lineRule="auto"/>
        <w:jc w:val="both"/>
        <w:rPr>
          <w:rFonts w:ascii="Arial Narrow" w:hAnsi="Arial Narrow"/>
          <w:sz w:val="24"/>
          <w:szCs w:val="24"/>
        </w:rPr>
      </w:pPr>
      <w:r w:rsidRPr="0006403B">
        <w:rPr>
          <w:rFonts w:ascii="Arial Narrow" w:hAnsi="Arial Narrow"/>
          <w:sz w:val="24"/>
          <w:szCs w:val="24"/>
        </w:rPr>
        <w:t xml:space="preserve">Unificar y estandarizar los procedimientos y metodologías de evaluación al interior de la Administración pública estatal; </w:t>
      </w:r>
    </w:p>
    <w:p w14:paraId="4A7F27F8" w14:textId="77777777" w:rsidR="00180ADB" w:rsidRPr="00863783" w:rsidRDefault="00180ADB" w:rsidP="00180ADB">
      <w:pPr>
        <w:spacing w:after="0" w:line="276" w:lineRule="auto"/>
        <w:jc w:val="both"/>
        <w:rPr>
          <w:rFonts w:ascii="Arial Narrow" w:hAnsi="Arial Narrow"/>
          <w:sz w:val="24"/>
          <w:szCs w:val="24"/>
        </w:rPr>
      </w:pPr>
    </w:p>
    <w:p w14:paraId="0B2D3FCC" w14:textId="77777777" w:rsidR="00180ADB" w:rsidRPr="0006403B" w:rsidRDefault="00180ADB" w:rsidP="00180ADB">
      <w:pPr>
        <w:pStyle w:val="Prrafodelista"/>
        <w:numPr>
          <w:ilvl w:val="0"/>
          <w:numId w:val="35"/>
        </w:numPr>
        <w:spacing w:after="0" w:line="276" w:lineRule="auto"/>
        <w:jc w:val="both"/>
        <w:rPr>
          <w:rFonts w:ascii="Arial Narrow" w:hAnsi="Arial Narrow"/>
          <w:sz w:val="24"/>
          <w:szCs w:val="24"/>
        </w:rPr>
      </w:pPr>
      <w:r w:rsidRPr="0006403B">
        <w:rPr>
          <w:rFonts w:ascii="Arial Narrow" w:hAnsi="Arial Narrow"/>
          <w:sz w:val="24"/>
          <w:szCs w:val="24"/>
        </w:rPr>
        <w:t xml:space="preserve">Dar seguimiento a las recomendaciones que se emitan a partir de las evaluaciones y promover su cumplimiento; </w:t>
      </w:r>
    </w:p>
    <w:p w14:paraId="61F51B65" w14:textId="77777777" w:rsidR="00180ADB" w:rsidRPr="00863783" w:rsidRDefault="00180ADB" w:rsidP="00180ADB">
      <w:pPr>
        <w:spacing w:after="0" w:line="276" w:lineRule="auto"/>
        <w:jc w:val="both"/>
        <w:rPr>
          <w:rFonts w:ascii="Arial Narrow" w:hAnsi="Arial Narrow"/>
          <w:sz w:val="24"/>
          <w:szCs w:val="24"/>
        </w:rPr>
      </w:pPr>
    </w:p>
    <w:p w14:paraId="1328EAEE" w14:textId="77777777" w:rsidR="00180ADB" w:rsidRDefault="00180ADB" w:rsidP="00180ADB">
      <w:pPr>
        <w:pStyle w:val="Prrafodelista"/>
        <w:numPr>
          <w:ilvl w:val="0"/>
          <w:numId w:val="35"/>
        </w:numPr>
        <w:spacing w:after="0" w:line="276" w:lineRule="auto"/>
        <w:jc w:val="both"/>
        <w:rPr>
          <w:rFonts w:ascii="Arial Narrow" w:hAnsi="Arial Narrow"/>
          <w:sz w:val="24"/>
          <w:szCs w:val="24"/>
        </w:rPr>
      </w:pPr>
      <w:r w:rsidRPr="0006403B">
        <w:rPr>
          <w:rFonts w:ascii="Arial Narrow" w:hAnsi="Arial Narrow"/>
          <w:sz w:val="24"/>
          <w:szCs w:val="24"/>
        </w:rPr>
        <w:t xml:space="preserve">Buscar establecer un vínculo permanente entre los procesos de planeación, presupuestación, ejecución y evaluación que permita cerrar y retroalimentar el ciclo de la gestión del Estado; </w:t>
      </w:r>
    </w:p>
    <w:p w14:paraId="23C95BE5" w14:textId="77777777" w:rsidR="00180ADB" w:rsidRPr="0006403B" w:rsidRDefault="00180ADB" w:rsidP="00180ADB">
      <w:pPr>
        <w:spacing w:after="0" w:line="276" w:lineRule="auto"/>
        <w:jc w:val="both"/>
        <w:rPr>
          <w:rFonts w:ascii="Arial Narrow" w:hAnsi="Arial Narrow"/>
          <w:sz w:val="24"/>
          <w:szCs w:val="24"/>
        </w:rPr>
      </w:pPr>
    </w:p>
    <w:p w14:paraId="7ED712D7" w14:textId="77777777" w:rsidR="00180ADB" w:rsidRPr="0006403B" w:rsidRDefault="00180ADB" w:rsidP="00180ADB">
      <w:pPr>
        <w:pStyle w:val="Prrafodelista"/>
        <w:numPr>
          <w:ilvl w:val="0"/>
          <w:numId w:val="35"/>
        </w:numPr>
        <w:spacing w:after="0" w:line="276" w:lineRule="auto"/>
        <w:jc w:val="both"/>
        <w:rPr>
          <w:rFonts w:ascii="Arial Narrow" w:hAnsi="Arial Narrow"/>
          <w:sz w:val="24"/>
          <w:szCs w:val="24"/>
        </w:rPr>
      </w:pPr>
      <w:r w:rsidRPr="0006403B">
        <w:rPr>
          <w:rFonts w:ascii="Arial Narrow" w:hAnsi="Arial Narrow"/>
          <w:sz w:val="24"/>
          <w:szCs w:val="24"/>
        </w:rPr>
        <w:lastRenderedPageBreak/>
        <w:t xml:space="preserve">Coordinar las acciones de formación y capacitación en materia de presupuesto basado en resultados y del SED; </w:t>
      </w:r>
    </w:p>
    <w:p w14:paraId="1BFABA38" w14:textId="77777777" w:rsidR="00180ADB" w:rsidRPr="00863783" w:rsidRDefault="00180ADB" w:rsidP="00180ADB">
      <w:pPr>
        <w:spacing w:after="0" w:line="276" w:lineRule="auto"/>
        <w:jc w:val="both"/>
        <w:rPr>
          <w:rFonts w:ascii="Arial Narrow" w:hAnsi="Arial Narrow"/>
          <w:sz w:val="24"/>
          <w:szCs w:val="24"/>
        </w:rPr>
      </w:pPr>
    </w:p>
    <w:p w14:paraId="7CC6B069" w14:textId="77777777" w:rsidR="00180ADB" w:rsidRPr="0006403B" w:rsidRDefault="00180ADB" w:rsidP="00180ADB">
      <w:pPr>
        <w:pStyle w:val="Prrafodelista"/>
        <w:numPr>
          <w:ilvl w:val="0"/>
          <w:numId w:val="35"/>
        </w:numPr>
        <w:spacing w:after="0" w:line="276" w:lineRule="auto"/>
        <w:jc w:val="both"/>
        <w:rPr>
          <w:rFonts w:ascii="Arial Narrow" w:hAnsi="Arial Narrow"/>
          <w:sz w:val="24"/>
          <w:szCs w:val="24"/>
        </w:rPr>
      </w:pPr>
      <w:r w:rsidRPr="0006403B">
        <w:rPr>
          <w:rFonts w:ascii="Arial Narrow" w:hAnsi="Arial Narrow"/>
          <w:sz w:val="24"/>
          <w:szCs w:val="24"/>
        </w:rPr>
        <w:t xml:space="preserve">Impulsar y fortalecer la cultura de la planeación y evaluación del desempeño; </w:t>
      </w:r>
    </w:p>
    <w:p w14:paraId="6D6AA394" w14:textId="77777777" w:rsidR="00180ADB" w:rsidRPr="00863783" w:rsidRDefault="00180ADB" w:rsidP="00180ADB">
      <w:pPr>
        <w:spacing w:after="0" w:line="276" w:lineRule="auto"/>
        <w:jc w:val="both"/>
        <w:rPr>
          <w:rFonts w:ascii="Arial Narrow" w:hAnsi="Arial Narrow"/>
          <w:sz w:val="24"/>
          <w:szCs w:val="24"/>
        </w:rPr>
      </w:pPr>
    </w:p>
    <w:p w14:paraId="2F125349" w14:textId="77777777" w:rsidR="00180ADB" w:rsidRPr="0006403B" w:rsidRDefault="00180ADB" w:rsidP="00180ADB">
      <w:pPr>
        <w:pStyle w:val="Prrafodelista"/>
        <w:numPr>
          <w:ilvl w:val="0"/>
          <w:numId w:val="35"/>
        </w:numPr>
        <w:spacing w:after="0" w:line="276" w:lineRule="auto"/>
        <w:jc w:val="both"/>
        <w:rPr>
          <w:rFonts w:ascii="Arial Narrow" w:hAnsi="Arial Narrow"/>
          <w:sz w:val="24"/>
          <w:szCs w:val="24"/>
        </w:rPr>
      </w:pPr>
      <w:r w:rsidRPr="0006403B">
        <w:rPr>
          <w:rFonts w:ascii="Arial Narrow" w:hAnsi="Arial Narrow"/>
          <w:sz w:val="24"/>
          <w:szCs w:val="24"/>
        </w:rPr>
        <w:t xml:space="preserve">Establecer en coordinación con la Coordinación General, los indicadores que permitan medir las variaciones del desarrollo del Estado; </w:t>
      </w:r>
    </w:p>
    <w:p w14:paraId="6D11EE5C" w14:textId="77777777" w:rsidR="00180ADB" w:rsidRPr="00863783" w:rsidRDefault="00180ADB" w:rsidP="00180ADB">
      <w:pPr>
        <w:spacing w:after="0" w:line="276" w:lineRule="auto"/>
        <w:jc w:val="both"/>
        <w:rPr>
          <w:rFonts w:ascii="Arial Narrow" w:hAnsi="Arial Narrow"/>
          <w:sz w:val="24"/>
          <w:szCs w:val="24"/>
        </w:rPr>
      </w:pPr>
    </w:p>
    <w:p w14:paraId="63F22D44" w14:textId="77777777" w:rsidR="00180ADB" w:rsidRPr="0006403B" w:rsidRDefault="00180ADB" w:rsidP="00180ADB">
      <w:pPr>
        <w:pStyle w:val="Prrafodelista"/>
        <w:numPr>
          <w:ilvl w:val="0"/>
          <w:numId w:val="35"/>
        </w:numPr>
        <w:spacing w:after="0" w:line="276" w:lineRule="auto"/>
        <w:jc w:val="both"/>
        <w:rPr>
          <w:rFonts w:ascii="Arial Narrow" w:hAnsi="Arial Narrow"/>
          <w:sz w:val="24"/>
          <w:szCs w:val="24"/>
        </w:rPr>
      </w:pPr>
      <w:r w:rsidRPr="0006403B">
        <w:rPr>
          <w:rFonts w:ascii="Arial Narrow" w:hAnsi="Arial Narrow"/>
          <w:sz w:val="24"/>
          <w:szCs w:val="24"/>
        </w:rPr>
        <w:t xml:space="preserve">Consolidar la información de seguimiento y evaluación y preparar informes sobre los resultados de la gestión a fin de fortalecer los procesos de toma de decisiones; </w:t>
      </w:r>
    </w:p>
    <w:p w14:paraId="5CBF6EA1" w14:textId="77777777" w:rsidR="00180ADB" w:rsidRPr="00863783" w:rsidRDefault="00180ADB" w:rsidP="00180ADB">
      <w:pPr>
        <w:spacing w:after="0" w:line="276" w:lineRule="auto"/>
        <w:jc w:val="both"/>
        <w:rPr>
          <w:rFonts w:ascii="Arial Narrow" w:hAnsi="Arial Narrow"/>
          <w:sz w:val="24"/>
          <w:szCs w:val="24"/>
        </w:rPr>
      </w:pPr>
    </w:p>
    <w:p w14:paraId="37040A07" w14:textId="77777777" w:rsidR="00180ADB" w:rsidRPr="0006403B" w:rsidRDefault="00180ADB" w:rsidP="00180ADB">
      <w:pPr>
        <w:pStyle w:val="Prrafodelista"/>
        <w:numPr>
          <w:ilvl w:val="0"/>
          <w:numId w:val="35"/>
        </w:numPr>
        <w:spacing w:after="0" w:line="276" w:lineRule="auto"/>
        <w:jc w:val="both"/>
        <w:rPr>
          <w:rFonts w:ascii="Arial Narrow" w:hAnsi="Arial Narrow"/>
          <w:sz w:val="24"/>
          <w:szCs w:val="24"/>
        </w:rPr>
      </w:pPr>
      <w:r w:rsidRPr="0006403B">
        <w:rPr>
          <w:rFonts w:ascii="Arial Narrow" w:hAnsi="Arial Narrow"/>
          <w:sz w:val="24"/>
          <w:szCs w:val="24"/>
        </w:rPr>
        <w:t xml:space="preserve">Remitir los informes de resultados de las evaluaciones realizadas, al Gobernador y proponer las medidas correctivas que procedan, coordinándose para tal efecto, con las instancias normativas del Poder Ejecutivo del Estado en el ámbito de dos respectivas competencias, con base en los lineamientos que emita para la integración del mismo; </w:t>
      </w:r>
    </w:p>
    <w:p w14:paraId="31018BD4" w14:textId="77777777" w:rsidR="00180ADB" w:rsidRPr="00863783" w:rsidRDefault="00180ADB" w:rsidP="00180ADB">
      <w:pPr>
        <w:spacing w:after="0" w:line="276" w:lineRule="auto"/>
        <w:jc w:val="both"/>
        <w:rPr>
          <w:rFonts w:ascii="Arial Narrow" w:hAnsi="Arial Narrow"/>
          <w:sz w:val="24"/>
          <w:szCs w:val="24"/>
        </w:rPr>
      </w:pPr>
    </w:p>
    <w:p w14:paraId="235E2354" w14:textId="77777777" w:rsidR="00180ADB" w:rsidRPr="0006403B" w:rsidRDefault="00180ADB" w:rsidP="00180ADB">
      <w:pPr>
        <w:pStyle w:val="Prrafodelista"/>
        <w:numPr>
          <w:ilvl w:val="0"/>
          <w:numId w:val="35"/>
        </w:numPr>
        <w:spacing w:after="0" w:line="276" w:lineRule="auto"/>
        <w:jc w:val="both"/>
        <w:rPr>
          <w:rFonts w:ascii="Arial Narrow" w:hAnsi="Arial Narrow"/>
          <w:sz w:val="24"/>
          <w:szCs w:val="24"/>
        </w:rPr>
      </w:pPr>
      <w:r w:rsidRPr="0006403B">
        <w:rPr>
          <w:rFonts w:ascii="Arial Narrow" w:hAnsi="Arial Narrow"/>
          <w:sz w:val="24"/>
          <w:szCs w:val="24"/>
        </w:rPr>
        <w:t xml:space="preserve">Difundir, dar publicidad y hacer seguimiento a los resultados de las evaluaciones del desempeño; </w:t>
      </w:r>
    </w:p>
    <w:p w14:paraId="6D7E02CA" w14:textId="77777777" w:rsidR="00180ADB" w:rsidRPr="00863783" w:rsidRDefault="00180ADB" w:rsidP="00180ADB">
      <w:pPr>
        <w:spacing w:after="0" w:line="276" w:lineRule="auto"/>
        <w:jc w:val="both"/>
        <w:rPr>
          <w:rFonts w:ascii="Arial Narrow" w:hAnsi="Arial Narrow"/>
          <w:sz w:val="24"/>
          <w:szCs w:val="24"/>
        </w:rPr>
      </w:pPr>
    </w:p>
    <w:p w14:paraId="163DDED8" w14:textId="77777777" w:rsidR="00180ADB" w:rsidRPr="0006403B" w:rsidRDefault="00180ADB" w:rsidP="00180ADB">
      <w:pPr>
        <w:pStyle w:val="Prrafodelista"/>
        <w:numPr>
          <w:ilvl w:val="0"/>
          <w:numId w:val="35"/>
        </w:numPr>
        <w:spacing w:after="0" w:line="276" w:lineRule="auto"/>
        <w:jc w:val="both"/>
        <w:rPr>
          <w:rFonts w:ascii="Arial Narrow" w:hAnsi="Arial Narrow"/>
          <w:sz w:val="24"/>
          <w:szCs w:val="24"/>
        </w:rPr>
      </w:pPr>
      <w:r w:rsidRPr="0006403B">
        <w:rPr>
          <w:rFonts w:ascii="Arial Narrow" w:hAnsi="Arial Narrow"/>
          <w:sz w:val="24"/>
          <w:szCs w:val="24"/>
        </w:rPr>
        <w:t xml:space="preserve">Promover la transparencia y la rendición de cuentas en la gestión con base en los resultados de su evaluación, y </w:t>
      </w:r>
    </w:p>
    <w:p w14:paraId="5E9AC7D4" w14:textId="77777777" w:rsidR="00180ADB" w:rsidRPr="00863783" w:rsidRDefault="00180ADB" w:rsidP="00180ADB">
      <w:pPr>
        <w:spacing w:after="0" w:line="276" w:lineRule="auto"/>
        <w:jc w:val="both"/>
        <w:rPr>
          <w:rFonts w:ascii="Arial Narrow" w:hAnsi="Arial Narrow"/>
          <w:sz w:val="24"/>
          <w:szCs w:val="24"/>
        </w:rPr>
      </w:pPr>
    </w:p>
    <w:p w14:paraId="72F0F52B" w14:textId="77777777" w:rsidR="00180ADB" w:rsidRDefault="00180ADB" w:rsidP="00180ADB">
      <w:pPr>
        <w:pStyle w:val="Prrafodelista"/>
        <w:numPr>
          <w:ilvl w:val="0"/>
          <w:numId w:val="35"/>
        </w:numPr>
        <w:spacing w:after="0" w:line="276" w:lineRule="auto"/>
        <w:jc w:val="both"/>
        <w:rPr>
          <w:rFonts w:ascii="Arial Narrow" w:hAnsi="Arial Narrow"/>
          <w:sz w:val="24"/>
          <w:szCs w:val="24"/>
        </w:rPr>
      </w:pPr>
      <w:r w:rsidRPr="0006403B">
        <w:rPr>
          <w:rFonts w:ascii="Arial Narrow" w:hAnsi="Arial Narrow"/>
          <w:sz w:val="24"/>
          <w:szCs w:val="24"/>
        </w:rPr>
        <w:t xml:space="preserve">Las demás que establezca el Reglamento de la presente Ley. </w:t>
      </w:r>
    </w:p>
    <w:p w14:paraId="20FA54B4" w14:textId="77777777" w:rsidR="00180ADB" w:rsidRPr="0006403B" w:rsidRDefault="00180ADB" w:rsidP="00180ADB">
      <w:pPr>
        <w:spacing w:after="0" w:line="276" w:lineRule="auto"/>
        <w:jc w:val="both"/>
        <w:rPr>
          <w:rFonts w:ascii="Arial Narrow" w:hAnsi="Arial Narrow"/>
          <w:sz w:val="24"/>
          <w:szCs w:val="24"/>
        </w:rPr>
      </w:pPr>
    </w:p>
    <w:p w14:paraId="3E904E63" w14:textId="77777777" w:rsidR="00180ADB"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99. </w:t>
      </w:r>
      <w:r w:rsidRPr="00863783">
        <w:rPr>
          <w:rFonts w:ascii="Arial Narrow" w:hAnsi="Arial Narrow"/>
          <w:sz w:val="24"/>
          <w:szCs w:val="24"/>
        </w:rPr>
        <w:t xml:space="preserve">Corresponde a la Secretaría, garantizar que los recursos económicos de que disponga el gobierno estatal y los Municipios, así como sus respectivas administraciones públicas paraestatales, se administren con austeridad, planeación, eficiencia, eficacia, economía, transparencia y honradez para satisfacer los objetivos a los que estén destinados. </w:t>
      </w:r>
    </w:p>
    <w:p w14:paraId="411C135E" w14:textId="77777777" w:rsidR="00180ADB" w:rsidRPr="00863783" w:rsidRDefault="00180ADB" w:rsidP="00180ADB">
      <w:pPr>
        <w:spacing w:after="0" w:line="276" w:lineRule="auto"/>
        <w:jc w:val="both"/>
        <w:rPr>
          <w:rFonts w:ascii="Arial Narrow" w:hAnsi="Arial Narrow"/>
          <w:sz w:val="24"/>
          <w:szCs w:val="24"/>
        </w:rPr>
      </w:pPr>
    </w:p>
    <w:p w14:paraId="6D1FCA19"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100. </w:t>
      </w:r>
      <w:r w:rsidRPr="00863783">
        <w:rPr>
          <w:rFonts w:ascii="Arial Narrow" w:hAnsi="Arial Narrow"/>
          <w:sz w:val="24"/>
          <w:szCs w:val="24"/>
        </w:rPr>
        <w:t xml:space="preserve">La Secretaría y los Ejecutores de gasto considerarán los resultados del seguimiento y de las evaluaciones que realice la Instancia Técnica de Evaluación, a fin de incorporar en el proceso de programación y presupuestación información veraz sobre el cumplimiento de metas y objetivos, el uso de los recursos públicos y el impacto de los programas y de los proyectos de inversión. </w:t>
      </w:r>
    </w:p>
    <w:p w14:paraId="77990FD3" w14:textId="77777777" w:rsidR="00180ADB" w:rsidRDefault="00180ADB" w:rsidP="00180ADB">
      <w:pPr>
        <w:spacing w:after="0" w:line="276" w:lineRule="auto"/>
        <w:jc w:val="both"/>
        <w:rPr>
          <w:rFonts w:ascii="Arial Narrow" w:hAnsi="Arial Narrow"/>
          <w:b/>
          <w:bCs/>
          <w:sz w:val="24"/>
          <w:szCs w:val="24"/>
        </w:rPr>
      </w:pPr>
    </w:p>
    <w:p w14:paraId="4600FD79"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101. </w:t>
      </w:r>
      <w:r w:rsidRPr="00863783">
        <w:rPr>
          <w:rFonts w:ascii="Arial Narrow" w:hAnsi="Arial Narrow"/>
          <w:sz w:val="24"/>
          <w:szCs w:val="24"/>
        </w:rPr>
        <w:t xml:space="preserve">La Instancia Técnica de Evaluación, la Coordinación General y la Secretaría definirán los conceptos y metodologías, así como los lineamientos para la implementación de la evaluación y el seguimiento de los planes en el marco del SED. </w:t>
      </w:r>
    </w:p>
    <w:p w14:paraId="2F08F37C" w14:textId="77777777" w:rsidR="00180ADB" w:rsidRDefault="00180ADB" w:rsidP="00180ADB">
      <w:pPr>
        <w:spacing w:after="0" w:line="276" w:lineRule="auto"/>
        <w:jc w:val="both"/>
        <w:rPr>
          <w:rFonts w:ascii="Arial Narrow" w:hAnsi="Arial Narrow"/>
          <w:sz w:val="24"/>
          <w:szCs w:val="24"/>
        </w:rPr>
      </w:pPr>
    </w:p>
    <w:p w14:paraId="05719E70"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lastRenderedPageBreak/>
        <w:t xml:space="preserve">La Secretaría y la Instancia Técnica de Evaluación determinarán la matriz de indicadores de resultados para el seguimiento y evaluación de los programas. </w:t>
      </w:r>
    </w:p>
    <w:p w14:paraId="72D7DF9D" w14:textId="77777777" w:rsidR="00180ADB" w:rsidRDefault="00180ADB" w:rsidP="00180ADB">
      <w:pPr>
        <w:spacing w:after="0" w:line="276" w:lineRule="auto"/>
        <w:jc w:val="both"/>
        <w:rPr>
          <w:rFonts w:ascii="Arial Narrow" w:hAnsi="Arial Narrow"/>
          <w:b/>
          <w:bCs/>
          <w:sz w:val="24"/>
          <w:szCs w:val="24"/>
        </w:rPr>
      </w:pPr>
    </w:p>
    <w:p w14:paraId="5EAA7B53"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Artículo 102</w:t>
      </w:r>
      <w:r w:rsidRPr="00863783">
        <w:rPr>
          <w:rFonts w:ascii="Arial Narrow" w:hAnsi="Arial Narrow"/>
          <w:sz w:val="24"/>
          <w:szCs w:val="24"/>
        </w:rPr>
        <w:t xml:space="preserve">. Corresponde a la Secretaría, como autoridad del SED: </w:t>
      </w:r>
    </w:p>
    <w:p w14:paraId="4D4A1191" w14:textId="77777777" w:rsidR="00180ADB" w:rsidRDefault="00180ADB" w:rsidP="00180ADB">
      <w:pPr>
        <w:spacing w:after="0" w:line="276" w:lineRule="auto"/>
        <w:jc w:val="both"/>
        <w:rPr>
          <w:rFonts w:ascii="Arial Narrow" w:hAnsi="Arial Narrow"/>
          <w:sz w:val="24"/>
          <w:szCs w:val="24"/>
        </w:rPr>
      </w:pPr>
    </w:p>
    <w:p w14:paraId="2D90CF87" w14:textId="77777777" w:rsidR="00180ADB" w:rsidRPr="0006403B" w:rsidRDefault="00180ADB" w:rsidP="00180ADB">
      <w:pPr>
        <w:pStyle w:val="Prrafodelista"/>
        <w:numPr>
          <w:ilvl w:val="0"/>
          <w:numId w:val="36"/>
        </w:numPr>
        <w:spacing w:after="0" w:line="276" w:lineRule="auto"/>
        <w:jc w:val="both"/>
        <w:rPr>
          <w:rFonts w:ascii="Arial Narrow" w:hAnsi="Arial Narrow"/>
          <w:sz w:val="24"/>
          <w:szCs w:val="24"/>
        </w:rPr>
      </w:pPr>
      <w:r w:rsidRPr="0006403B">
        <w:rPr>
          <w:rFonts w:ascii="Arial Narrow" w:hAnsi="Arial Narrow"/>
          <w:sz w:val="24"/>
          <w:szCs w:val="24"/>
        </w:rPr>
        <w:t xml:space="preserve">Realizar semestralmente la evaluación económica de los ingresos y egresos en función de los calendarios de presupuesto de las dependencias y entidades; </w:t>
      </w:r>
    </w:p>
    <w:p w14:paraId="27763E71" w14:textId="77777777" w:rsidR="00180ADB" w:rsidRPr="00863783" w:rsidRDefault="00180ADB" w:rsidP="00180ADB">
      <w:pPr>
        <w:spacing w:after="0" w:line="276" w:lineRule="auto"/>
        <w:jc w:val="both"/>
        <w:rPr>
          <w:rFonts w:ascii="Arial Narrow" w:hAnsi="Arial Narrow"/>
          <w:sz w:val="24"/>
          <w:szCs w:val="24"/>
        </w:rPr>
      </w:pPr>
    </w:p>
    <w:p w14:paraId="7E464B11" w14:textId="77777777" w:rsidR="00180ADB" w:rsidRPr="0006403B" w:rsidRDefault="00180ADB" w:rsidP="00180ADB">
      <w:pPr>
        <w:pStyle w:val="Prrafodelista"/>
        <w:numPr>
          <w:ilvl w:val="0"/>
          <w:numId w:val="36"/>
        </w:numPr>
        <w:spacing w:after="0" w:line="276" w:lineRule="auto"/>
        <w:jc w:val="both"/>
        <w:rPr>
          <w:rFonts w:ascii="Arial Narrow" w:hAnsi="Arial Narrow"/>
          <w:sz w:val="24"/>
          <w:szCs w:val="24"/>
        </w:rPr>
      </w:pPr>
      <w:r w:rsidRPr="0006403B">
        <w:rPr>
          <w:rFonts w:ascii="Arial Narrow" w:hAnsi="Arial Narrow"/>
          <w:sz w:val="24"/>
          <w:szCs w:val="24"/>
        </w:rPr>
        <w:t xml:space="preserve">Establecer los formatos y procedimientos que deberán utilizar los ejecutores de gasto para reportar la situación física y financiera de los proyectos de inversión autorizados, para efectos de su seguimiento, evaluación y fiscalización por las autoridades competentes. El contenido de dichos reportes es de la estricta responsabilidad del ejecutor del proyecto de inversión correspondiente; </w:t>
      </w:r>
    </w:p>
    <w:p w14:paraId="69BAB918" w14:textId="77777777" w:rsidR="00180ADB" w:rsidRPr="00863783" w:rsidRDefault="00180ADB" w:rsidP="00180ADB">
      <w:pPr>
        <w:spacing w:after="0" w:line="276" w:lineRule="auto"/>
        <w:jc w:val="both"/>
        <w:rPr>
          <w:rFonts w:ascii="Arial Narrow" w:hAnsi="Arial Narrow"/>
          <w:sz w:val="24"/>
          <w:szCs w:val="24"/>
        </w:rPr>
      </w:pPr>
    </w:p>
    <w:p w14:paraId="3B5BB98B" w14:textId="77777777" w:rsidR="00180ADB" w:rsidRPr="0006403B" w:rsidRDefault="00180ADB" w:rsidP="00180ADB">
      <w:pPr>
        <w:pStyle w:val="Prrafodelista"/>
        <w:numPr>
          <w:ilvl w:val="0"/>
          <w:numId w:val="36"/>
        </w:numPr>
        <w:spacing w:after="0" w:line="276" w:lineRule="auto"/>
        <w:jc w:val="both"/>
        <w:rPr>
          <w:rFonts w:ascii="Arial Narrow" w:hAnsi="Arial Narrow"/>
          <w:sz w:val="24"/>
          <w:szCs w:val="24"/>
        </w:rPr>
      </w:pPr>
      <w:r w:rsidRPr="0006403B">
        <w:rPr>
          <w:rFonts w:ascii="Arial Narrow" w:hAnsi="Arial Narrow"/>
          <w:sz w:val="24"/>
          <w:szCs w:val="24"/>
        </w:rPr>
        <w:t xml:space="preserve">Determinar las adecuaciones presupuestarias que procedan con base en los resultados de las evaluaciones de desempeño realizadas por la Instancia Técnica de Evaluación, y </w:t>
      </w:r>
    </w:p>
    <w:p w14:paraId="48E9CB95" w14:textId="77777777" w:rsidR="00180ADB" w:rsidRPr="00863783" w:rsidRDefault="00180ADB" w:rsidP="00180ADB">
      <w:pPr>
        <w:spacing w:after="0" w:line="276" w:lineRule="auto"/>
        <w:jc w:val="both"/>
        <w:rPr>
          <w:rFonts w:ascii="Arial Narrow" w:hAnsi="Arial Narrow"/>
          <w:sz w:val="24"/>
          <w:szCs w:val="24"/>
        </w:rPr>
      </w:pPr>
    </w:p>
    <w:p w14:paraId="4C33F4E9" w14:textId="77777777" w:rsidR="00180ADB" w:rsidRPr="0006403B" w:rsidRDefault="00180ADB" w:rsidP="00180ADB">
      <w:pPr>
        <w:pStyle w:val="Prrafodelista"/>
        <w:numPr>
          <w:ilvl w:val="0"/>
          <w:numId w:val="36"/>
        </w:numPr>
        <w:spacing w:after="0" w:line="276" w:lineRule="auto"/>
        <w:jc w:val="both"/>
        <w:rPr>
          <w:rFonts w:ascii="Arial Narrow" w:hAnsi="Arial Narrow"/>
          <w:sz w:val="24"/>
          <w:szCs w:val="24"/>
        </w:rPr>
      </w:pPr>
      <w:r w:rsidRPr="0006403B">
        <w:rPr>
          <w:rFonts w:ascii="Arial Narrow" w:hAnsi="Arial Narrow"/>
          <w:sz w:val="24"/>
          <w:szCs w:val="24"/>
        </w:rPr>
        <w:t xml:space="preserve">Las demás funciones contenidas en esta Ley y su Reglamento. </w:t>
      </w:r>
    </w:p>
    <w:p w14:paraId="00476A10" w14:textId="77777777" w:rsidR="00180ADB" w:rsidRPr="000075CC" w:rsidRDefault="00180ADB" w:rsidP="000075CC">
      <w:pPr>
        <w:shd w:val="clear" w:color="auto" w:fill="003E3D"/>
        <w:spacing w:after="0"/>
        <w:jc w:val="both"/>
        <w:rPr>
          <w:rFonts w:ascii="Arial Narrow" w:hAnsi="Arial Narrow"/>
          <w:b/>
          <w:bCs/>
          <w:sz w:val="20"/>
          <w:szCs w:val="20"/>
        </w:rPr>
      </w:pPr>
      <w:r w:rsidRPr="000075CC">
        <w:rPr>
          <w:rFonts w:ascii="Arial Narrow" w:hAnsi="Arial Narrow"/>
          <w:b/>
          <w:bCs/>
          <w:sz w:val="20"/>
          <w:szCs w:val="20"/>
        </w:rPr>
        <w:t xml:space="preserve">(Artículo reformado mediante decreto número 1192, aprobado por la LXIV Legislatura del Estado el 15 de enero del 2020 y publicada en el Periódico Oficial número 7 Vigésima Séptima Sección del 15 de febrero del 2020) </w:t>
      </w:r>
    </w:p>
    <w:p w14:paraId="4EBC8C01" w14:textId="77777777" w:rsidR="00180ADB" w:rsidRDefault="00180ADB" w:rsidP="00180ADB">
      <w:pPr>
        <w:spacing w:after="0" w:line="276" w:lineRule="auto"/>
        <w:jc w:val="both"/>
        <w:rPr>
          <w:rFonts w:ascii="Arial Narrow" w:hAnsi="Arial Narrow"/>
          <w:b/>
          <w:bCs/>
          <w:sz w:val="24"/>
          <w:szCs w:val="24"/>
        </w:rPr>
      </w:pPr>
    </w:p>
    <w:p w14:paraId="3253D1F1"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103. </w:t>
      </w:r>
      <w:r w:rsidRPr="00863783">
        <w:rPr>
          <w:rFonts w:ascii="Arial Narrow" w:hAnsi="Arial Narrow"/>
          <w:sz w:val="24"/>
          <w:szCs w:val="24"/>
        </w:rPr>
        <w:t xml:space="preserve">Las evaluaciones se considerarán información pública y se realizarán con base en los lineamientos y metodologías que defina el SED. </w:t>
      </w:r>
    </w:p>
    <w:p w14:paraId="54A9C8AA" w14:textId="77777777" w:rsidR="00180ADB" w:rsidRDefault="00180ADB" w:rsidP="00180ADB">
      <w:pPr>
        <w:spacing w:after="0" w:line="276" w:lineRule="auto"/>
        <w:jc w:val="both"/>
        <w:rPr>
          <w:rFonts w:ascii="Arial Narrow" w:hAnsi="Arial Narrow"/>
          <w:b/>
          <w:bCs/>
          <w:sz w:val="24"/>
          <w:szCs w:val="24"/>
        </w:rPr>
      </w:pPr>
    </w:p>
    <w:p w14:paraId="108411DB"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104. </w:t>
      </w:r>
      <w:r w:rsidRPr="00863783">
        <w:rPr>
          <w:rFonts w:ascii="Arial Narrow" w:hAnsi="Arial Narrow"/>
          <w:sz w:val="24"/>
          <w:szCs w:val="24"/>
        </w:rPr>
        <w:t xml:space="preserve">El Reglamento de esta Ley detallará las competencias específicas de las distintas autoridades e instancias que integran el SED. </w:t>
      </w:r>
    </w:p>
    <w:p w14:paraId="620CE687" w14:textId="77777777" w:rsidR="00180ADB" w:rsidRDefault="00180ADB" w:rsidP="00180ADB">
      <w:pPr>
        <w:spacing w:after="0" w:line="276" w:lineRule="auto"/>
        <w:jc w:val="both"/>
        <w:rPr>
          <w:rFonts w:ascii="Arial Narrow" w:hAnsi="Arial Narrow"/>
          <w:b/>
          <w:bCs/>
          <w:sz w:val="24"/>
          <w:szCs w:val="24"/>
        </w:rPr>
      </w:pPr>
    </w:p>
    <w:p w14:paraId="23F4B9D0"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Título Octavo</w:t>
      </w:r>
    </w:p>
    <w:p w14:paraId="7E892232"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Información, Consulta, Participación y Rendición de Cuentas</w:t>
      </w:r>
    </w:p>
    <w:p w14:paraId="6DF1DCDC" w14:textId="77777777" w:rsidR="00180ADB" w:rsidRDefault="00180ADB" w:rsidP="00180ADB">
      <w:pPr>
        <w:spacing w:after="0" w:line="276" w:lineRule="auto"/>
        <w:jc w:val="center"/>
        <w:rPr>
          <w:rFonts w:ascii="Arial Narrow" w:hAnsi="Arial Narrow"/>
          <w:b/>
          <w:bCs/>
          <w:sz w:val="24"/>
          <w:szCs w:val="24"/>
        </w:rPr>
      </w:pPr>
    </w:p>
    <w:p w14:paraId="72B2D822"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Capítulo Primero</w:t>
      </w:r>
    </w:p>
    <w:p w14:paraId="521A8610"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Información Estadística y Geográfica</w:t>
      </w:r>
    </w:p>
    <w:p w14:paraId="5E95FB70" w14:textId="77777777" w:rsidR="00180ADB" w:rsidRDefault="00180ADB" w:rsidP="00180ADB">
      <w:pPr>
        <w:spacing w:after="0" w:line="276" w:lineRule="auto"/>
        <w:jc w:val="both"/>
        <w:rPr>
          <w:rFonts w:ascii="Arial Narrow" w:hAnsi="Arial Narrow"/>
          <w:b/>
          <w:bCs/>
          <w:sz w:val="24"/>
          <w:szCs w:val="24"/>
        </w:rPr>
      </w:pPr>
    </w:p>
    <w:p w14:paraId="3ADBD98B"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105. </w:t>
      </w:r>
      <w:r w:rsidRPr="00863783">
        <w:rPr>
          <w:rFonts w:ascii="Arial Narrow" w:hAnsi="Arial Narrow"/>
          <w:sz w:val="24"/>
          <w:szCs w:val="24"/>
        </w:rPr>
        <w:t xml:space="preserve">La información de interés estatal para el SIEP es aquella que permita la definición y elaboración oportuna de planes, metas e indicadores que favorezcan la adecuada asignación de recursos, rendición de cuentas, y evaluación del desempeño del gasto público, reduciendo la vulnerabilidad y los riesgos de desastres en la entidad. </w:t>
      </w:r>
    </w:p>
    <w:p w14:paraId="1F358BE1" w14:textId="77777777" w:rsidR="00180ADB" w:rsidRDefault="00180ADB" w:rsidP="00180ADB">
      <w:pPr>
        <w:spacing w:after="0" w:line="276" w:lineRule="auto"/>
        <w:jc w:val="both"/>
        <w:rPr>
          <w:rFonts w:ascii="Arial Narrow" w:hAnsi="Arial Narrow"/>
          <w:b/>
          <w:bCs/>
          <w:sz w:val="24"/>
          <w:szCs w:val="24"/>
        </w:rPr>
      </w:pPr>
    </w:p>
    <w:p w14:paraId="6443FD2B"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106. </w:t>
      </w:r>
      <w:r w:rsidRPr="00863783">
        <w:rPr>
          <w:rFonts w:ascii="Arial Narrow" w:hAnsi="Arial Narrow"/>
          <w:sz w:val="24"/>
          <w:szCs w:val="24"/>
        </w:rPr>
        <w:t xml:space="preserve">La demanda de información del SIEP se constituirá por el conjunto priorizado de metas e indicadores que se deriven de los planes debiendo identificar las fuentes de información. </w:t>
      </w:r>
    </w:p>
    <w:p w14:paraId="1F5450EF" w14:textId="77777777" w:rsidR="00180ADB" w:rsidRDefault="00180ADB" w:rsidP="00180ADB">
      <w:pPr>
        <w:spacing w:after="0" w:line="276" w:lineRule="auto"/>
        <w:jc w:val="both"/>
        <w:rPr>
          <w:rFonts w:ascii="Arial Narrow" w:hAnsi="Arial Narrow"/>
          <w:sz w:val="24"/>
          <w:szCs w:val="24"/>
        </w:rPr>
      </w:pPr>
    </w:p>
    <w:p w14:paraId="00B1B366"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La Coordinación General y la Secretaría definirán el carácter técnico sobre la disponibilidad y pertinencia de las fuentes de información estadística y documental para la planeación y el financiamiento del desarrollo, así como el análisis y difusión de estadísticas relativas a la demografía, economía y desarrollo social del Estado. </w:t>
      </w:r>
    </w:p>
    <w:p w14:paraId="3C3C09FA" w14:textId="77777777" w:rsidR="00180ADB" w:rsidRDefault="00180ADB" w:rsidP="00180ADB">
      <w:pPr>
        <w:spacing w:after="0" w:line="276" w:lineRule="auto"/>
        <w:jc w:val="both"/>
        <w:rPr>
          <w:rFonts w:ascii="Arial Narrow" w:hAnsi="Arial Narrow"/>
          <w:b/>
          <w:bCs/>
          <w:sz w:val="24"/>
          <w:szCs w:val="24"/>
        </w:rPr>
      </w:pPr>
    </w:p>
    <w:p w14:paraId="66577EF5"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107. </w:t>
      </w:r>
      <w:r w:rsidRPr="00863783">
        <w:rPr>
          <w:rFonts w:ascii="Arial Narrow" w:hAnsi="Arial Narrow"/>
          <w:sz w:val="24"/>
          <w:szCs w:val="24"/>
        </w:rPr>
        <w:t xml:space="preserve">La información derivada del conjunto priorizado de metas e indicadores del SIEP será pública y de uso obligatorio para el Estado y sus Municipios; deberá identificar las fuentes de información y será de uso regular en los informes anuales de gestión gubernamental y otros reportes según lo establezca el Reglamento de esta Ley. </w:t>
      </w:r>
    </w:p>
    <w:p w14:paraId="45AE58B7" w14:textId="77777777" w:rsidR="00180ADB" w:rsidRDefault="00180ADB" w:rsidP="00180ADB">
      <w:pPr>
        <w:spacing w:after="0" w:line="276" w:lineRule="auto"/>
        <w:jc w:val="both"/>
        <w:rPr>
          <w:rFonts w:ascii="Arial Narrow" w:hAnsi="Arial Narrow"/>
          <w:b/>
          <w:bCs/>
          <w:sz w:val="24"/>
          <w:szCs w:val="24"/>
        </w:rPr>
      </w:pPr>
    </w:p>
    <w:p w14:paraId="4C8E4AE8"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Artículo 108</w:t>
      </w:r>
      <w:r w:rsidRPr="00863783">
        <w:rPr>
          <w:rFonts w:ascii="Arial Narrow" w:hAnsi="Arial Narrow"/>
          <w:sz w:val="24"/>
          <w:szCs w:val="24"/>
        </w:rPr>
        <w:t>. La Coordinación General establecerá los estándares, atributos y características mínimas que deban cumplir Dependencias y Entidades sobre la información que produzcan, gestionen, sistematicen y provean para homologar y armonizar los datos con el fin de que éstos puedan ser agregados y tratados estadísticamente.</w:t>
      </w:r>
    </w:p>
    <w:p w14:paraId="09DC8BBD" w14:textId="77777777" w:rsidR="00180ADB" w:rsidRDefault="00180ADB" w:rsidP="00180ADB">
      <w:pPr>
        <w:spacing w:after="0" w:line="276" w:lineRule="auto"/>
        <w:jc w:val="both"/>
        <w:rPr>
          <w:rFonts w:ascii="Arial Narrow" w:hAnsi="Arial Narrow"/>
          <w:b/>
          <w:bCs/>
          <w:sz w:val="24"/>
          <w:szCs w:val="24"/>
        </w:rPr>
      </w:pPr>
    </w:p>
    <w:p w14:paraId="6CE982E3"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109. </w:t>
      </w:r>
      <w:r w:rsidRPr="00863783">
        <w:rPr>
          <w:rFonts w:ascii="Arial Narrow" w:hAnsi="Arial Narrow"/>
          <w:sz w:val="24"/>
          <w:szCs w:val="24"/>
        </w:rPr>
        <w:t xml:space="preserve">La Coordinación General y la Secretaría de Administración medirán de manera oportuna y confiable la producción institucional, entendiéndose ésta como la infraestructura, bienes y servicios producidos por las diversas Dependencias y Entidades estatales. </w:t>
      </w:r>
    </w:p>
    <w:p w14:paraId="554F2544" w14:textId="77777777" w:rsidR="00180ADB" w:rsidRDefault="00180ADB" w:rsidP="00180ADB">
      <w:pPr>
        <w:spacing w:after="0" w:line="276" w:lineRule="auto"/>
        <w:jc w:val="both"/>
        <w:rPr>
          <w:rFonts w:ascii="Arial Narrow" w:hAnsi="Arial Narrow"/>
          <w:sz w:val="24"/>
          <w:szCs w:val="24"/>
        </w:rPr>
      </w:pPr>
    </w:p>
    <w:p w14:paraId="585583A2"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La Secretaría, establecerá catálogos y clasificadores de producción institucional y atención a beneficiarios con el propósito de establecer los vínculos entre la asignación presupuestaria, la producción institucional y la población beneficiada. </w:t>
      </w:r>
    </w:p>
    <w:p w14:paraId="63A7C733" w14:textId="77777777" w:rsidR="00180ADB" w:rsidRDefault="00180ADB" w:rsidP="00180ADB">
      <w:pPr>
        <w:spacing w:after="0" w:line="276" w:lineRule="auto"/>
        <w:jc w:val="both"/>
        <w:rPr>
          <w:rFonts w:ascii="Arial Narrow" w:hAnsi="Arial Narrow"/>
          <w:b/>
          <w:bCs/>
          <w:sz w:val="24"/>
          <w:szCs w:val="24"/>
        </w:rPr>
      </w:pPr>
    </w:p>
    <w:p w14:paraId="3691D834" w14:textId="5D8C8426" w:rsidR="00180ADB"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110. </w:t>
      </w:r>
      <w:r w:rsidRPr="00863783">
        <w:rPr>
          <w:rFonts w:ascii="Arial Narrow" w:hAnsi="Arial Narrow"/>
          <w:sz w:val="24"/>
          <w:szCs w:val="24"/>
        </w:rPr>
        <w:t xml:space="preserve">La Coordinación General, difundirá trimestralmente la información relativa al establecimiento de metas e indicadores de los planes del SIEP, así como, el grado de avance en las metas y en los resultados. </w:t>
      </w:r>
    </w:p>
    <w:p w14:paraId="72B69B70" w14:textId="77777777" w:rsidR="00901546" w:rsidRPr="00863783" w:rsidRDefault="00901546" w:rsidP="00180ADB">
      <w:pPr>
        <w:spacing w:after="0" w:line="276" w:lineRule="auto"/>
        <w:jc w:val="both"/>
        <w:rPr>
          <w:rFonts w:ascii="Arial Narrow" w:hAnsi="Arial Narrow"/>
          <w:sz w:val="24"/>
          <w:szCs w:val="24"/>
        </w:rPr>
      </w:pPr>
    </w:p>
    <w:p w14:paraId="14201337"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111. </w:t>
      </w:r>
      <w:r w:rsidRPr="00863783">
        <w:rPr>
          <w:rFonts w:ascii="Arial Narrow" w:hAnsi="Arial Narrow"/>
          <w:sz w:val="24"/>
          <w:szCs w:val="24"/>
        </w:rPr>
        <w:t xml:space="preserve">Las Áreas administrativas de las Dependencias y Entidades estatales y municipales actuarán como Instancia Técnica responsable de las políticas de información, para lo cual realizarán, como mínimo, las siguientes funciones: </w:t>
      </w:r>
    </w:p>
    <w:p w14:paraId="2D8DF408" w14:textId="77777777" w:rsidR="00180ADB" w:rsidRDefault="00180ADB" w:rsidP="00180ADB">
      <w:pPr>
        <w:spacing w:after="0" w:line="276" w:lineRule="auto"/>
        <w:jc w:val="both"/>
        <w:rPr>
          <w:rFonts w:ascii="Arial Narrow" w:hAnsi="Arial Narrow"/>
          <w:sz w:val="24"/>
          <w:szCs w:val="24"/>
        </w:rPr>
      </w:pPr>
    </w:p>
    <w:p w14:paraId="39D7A296" w14:textId="77777777" w:rsidR="00180ADB" w:rsidRPr="0006403B" w:rsidRDefault="00180ADB" w:rsidP="00180ADB">
      <w:pPr>
        <w:pStyle w:val="Prrafodelista"/>
        <w:numPr>
          <w:ilvl w:val="0"/>
          <w:numId w:val="37"/>
        </w:numPr>
        <w:spacing w:after="0" w:line="276" w:lineRule="auto"/>
        <w:jc w:val="both"/>
        <w:rPr>
          <w:rFonts w:ascii="Arial Narrow" w:hAnsi="Arial Narrow"/>
          <w:sz w:val="24"/>
          <w:szCs w:val="24"/>
        </w:rPr>
      </w:pPr>
      <w:r w:rsidRPr="0006403B">
        <w:rPr>
          <w:rFonts w:ascii="Arial Narrow" w:hAnsi="Arial Narrow"/>
          <w:sz w:val="24"/>
          <w:szCs w:val="24"/>
        </w:rPr>
        <w:t xml:space="preserve">Identificación de las principales fuentes de información para el quehacer sectorial, así como para la gestión municipal; </w:t>
      </w:r>
    </w:p>
    <w:p w14:paraId="20851981" w14:textId="77777777" w:rsidR="00180ADB" w:rsidRPr="00863783" w:rsidRDefault="00180ADB" w:rsidP="00180ADB">
      <w:pPr>
        <w:spacing w:after="0" w:line="276" w:lineRule="auto"/>
        <w:jc w:val="both"/>
        <w:rPr>
          <w:rFonts w:ascii="Arial Narrow" w:hAnsi="Arial Narrow"/>
          <w:sz w:val="24"/>
          <w:szCs w:val="24"/>
        </w:rPr>
      </w:pPr>
    </w:p>
    <w:p w14:paraId="2D302881" w14:textId="77777777" w:rsidR="00180ADB" w:rsidRPr="0006403B" w:rsidRDefault="00180ADB" w:rsidP="00180ADB">
      <w:pPr>
        <w:pStyle w:val="Prrafodelista"/>
        <w:numPr>
          <w:ilvl w:val="0"/>
          <w:numId w:val="37"/>
        </w:numPr>
        <w:spacing w:after="0" w:line="276" w:lineRule="auto"/>
        <w:jc w:val="both"/>
        <w:rPr>
          <w:rFonts w:ascii="Arial Narrow" w:hAnsi="Arial Narrow"/>
          <w:sz w:val="24"/>
          <w:szCs w:val="24"/>
        </w:rPr>
      </w:pPr>
      <w:r w:rsidRPr="0006403B">
        <w:rPr>
          <w:rFonts w:ascii="Arial Narrow" w:hAnsi="Arial Narrow"/>
          <w:sz w:val="24"/>
          <w:szCs w:val="24"/>
        </w:rPr>
        <w:t xml:space="preserve">Revisión de la pertinencia de los indicadores de los diversos planes de la Dependencia o Entidad, así como, de los Municipios; </w:t>
      </w:r>
    </w:p>
    <w:p w14:paraId="2B8EB102" w14:textId="77777777" w:rsidR="00180ADB" w:rsidRPr="00863783" w:rsidRDefault="00180ADB" w:rsidP="00180ADB">
      <w:pPr>
        <w:spacing w:after="0" w:line="276" w:lineRule="auto"/>
        <w:jc w:val="both"/>
        <w:rPr>
          <w:rFonts w:ascii="Arial Narrow" w:hAnsi="Arial Narrow"/>
          <w:sz w:val="24"/>
          <w:szCs w:val="24"/>
        </w:rPr>
      </w:pPr>
    </w:p>
    <w:p w14:paraId="1C2972E5" w14:textId="77777777" w:rsidR="00180ADB" w:rsidRPr="0006403B" w:rsidRDefault="00180ADB" w:rsidP="00180ADB">
      <w:pPr>
        <w:pStyle w:val="Prrafodelista"/>
        <w:numPr>
          <w:ilvl w:val="0"/>
          <w:numId w:val="37"/>
        </w:numPr>
        <w:spacing w:after="0" w:line="276" w:lineRule="auto"/>
        <w:jc w:val="both"/>
        <w:rPr>
          <w:rFonts w:ascii="Arial Narrow" w:hAnsi="Arial Narrow"/>
          <w:sz w:val="24"/>
          <w:szCs w:val="24"/>
        </w:rPr>
      </w:pPr>
      <w:r w:rsidRPr="0006403B">
        <w:rPr>
          <w:rFonts w:ascii="Arial Narrow" w:hAnsi="Arial Narrow"/>
          <w:sz w:val="24"/>
          <w:szCs w:val="24"/>
        </w:rPr>
        <w:lastRenderedPageBreak/>
        <w:t xml:space="preserve">Integrar la información estadística producida de la Dependencia o Entidad estatal o municipal, y </w:t>
      </w:r>
    </w:p>
    <w:p w14:paraId="7D297482" w14:textId="77777777" w:rsidR="00180ADB" w:rsidRPr="00863783" w:rsidRDefault="00180ADB" w:rsidP="00180ADB">
      <w:pPr>
        <w:spacing w:after="0" w:line="276" w:lineRule="auto"/>
        <w:jc w:val="both"/>
        <w:rPr>
          <w:rFonts w:ascii="Arial Narrow" w:hAnsi="Arial Narrow"/>
          <w:sz w:val="24"/>
          <w:szCs w:val="24"/>
        </w:rPr>
      </w:pPr>
    </w:p>
    <w:p w14:paraId="3A679DB5" w14:textId="77777777" w:rsidR="00180ADB" w:rsidRPr="0006403B" w:rsidRDefault="00180ADB" w:rsidP="00180ADB">
      <w:pPr>
        <w:pStyle w:val="Prrafodelista"/>
        <w:numPr>
          <w:ilvl w:val="0"/>
          <w:numId w:val="37"/>
        </w:numPr>
        <w:spacing w:after="0" w:line="276" w:lineRule="auto"/>
        <w:jc w:val="both"/>
        <w:rPr>
          <w:rFonts w:ascii="Arial Narrow" w:hAnsi="Arial Narrow"/>
          <w:sz w:val="24"/>
          <w:szCs w:val="24"/>
        </w:rPr>
      </w:pPr>
      <w:r w:rsidRPr="0006403B">
        <w:rPr>
          <w:rFonts w:ascii="Arial Narrow" w:hAnsi="Arial Narrow"/>
          <w:sz w:val="24"/>
          <w:szCs w:val="24"/>
        </w:rPr>
        <w:t xml:space="preserve">Remitir la información estadística producida a la Coordinación General o a la Instancia Técnica de Evaluación en los plazos y términos que éstas determinen. </w:t>
      </w:r>
    </w:p>
    <w:p w14:paraId="3419F39C" w14:textId="77777777" w:rsidR="00180ADB" w:rsidRPr="00863783" w:rsidRDefault="00180ADB" w:rsidP="00180ADB">
      <w:pPr>
        <w:spacing w:after="0" w:line="276" w:lineRule="auto"/>
        <w:jc w:val="both"/>
        <w:rPr>
          <w:rFonts w:ascii="Arial Narrow" w:hAnsi="Arial Narrow"/>
          <w:sz w:val="24"/>
          <w:szCs w:val="24"/>
        </w:rPr>
      </w:pPr>
    </w:p>
    <w:p w14:paraId="62A36CC1" w14:textId="1F0922F4"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112. </w:t>
      </w:r>
      <w:r w:rsidRPr="00863783">
        <w:rPr>
          <w:rFonts w:ascii="Arial Narrow" w:hAnsi="Arial Narrow"/>
          <w:sz w:val="24"/>
          <w:szCs w:val="24"/>
        </w:rPr>
        <w:t xml:space="preserve">Las Áreas administrativas de las Dependencias y Entidades estatales y municipales serán fortalecidas en sus capacidades de gestión de información a través de convenios con la Coordinación General, Secretaría, </w:t>
      </w:r>
      <w:r w:rsidR="001F13A2">
        <w:rPr>
          <w:rFonts w:ascii="Arial Narrow" w:hAnsi="Arial Narrow"/>
          <w:sz w:val="24"/>
          <w:szCs w:val="24"/>
        </w:rPr>
        <w:t>la</w:t>
      </w:r>
      <w:r w:rsidRPr="00863783">
        <w:rPr>
          <w:rFonts w:ascii="Arial Narrow" w:hAnsi="Arial Narrow"/>
          <w:sz w:val="24"/>
          <w:szCs w:val="24"/>
        </w:rPr>
        <w:t xml:space="preserve"> </w:t>
      </w:r>
      <w:r w:rsidR="001F13A2">
        <w:rPr>
          <w:rFonts w:ascii="Arial Narrow" w:hAnsi="Arial Narrow"/>
          <w:sz w:val="24"/>
          <w:szCs w:val="24"/>
        </w:rPr>
        <w:t>Auditoría</w:t>
      </w:r>
      <w:r w:rsidRPr="00863783">
        <w:rPr>
          <w:rFonts w:ascii="Arial Narrow" w:hAnsi="Arial Narrow"/>
          <w:sz w:val="24"/>
          <w:szCs w:val="24"/>
        </w:rPr>
        <w:t xml:space="preserve"> Superior de Fiscalización u otras Entidades con conocimiento y capacidad técnica en la materia. </w:t>
      </w:r>
    </w:p>
    <w:p w14:paraId="32901416" w14:textId="77777777" w:rsidR="00180ADB" w:rsidRPr="000075CC" w:rsidRDefault="00180ADB" w:rsidP="000075CC">
      <w:pPr>
        <w:shd w:val="clear" w:color="auto" w:fill="003E3D"/>
        <w:spacing w:after="0"/>
        <w:jc w:val="both"/>
        <w:rPr>
          <w:rFonts w:ascii="Arial Narrow" w:hAnsi="Arial Narrow"/>
          <w:b/>
          <w:bCs/>
          <w:sz w:val="20"/>
          <w:szCs w:val="20"/>
        </w:rPr>
      </w:pPr>
      <w:r w:rsidRPr="000075CC">
        <w:rPr>
          <w:rFonts w:ascii="Arial Narrow" w:hAnsi="Arial Narrow"/>
          <w:b/>
          <w:bCs/>
          <w:sz w:val="20"/>
          <w:szCs w:val="20"/>
        </w:rPr>
        <w:t xml:space="preserve">(Artículo reformado mediante decreto número 1592, aprobado por la LXIV Legislatura el 22 de julio del 2020 y publicado en el Periódico Oficial número 30 Octava Sección de fecha 25 de julio del 2020) </w:t>
      </w:r>
    </w:p>
    <w:p w14:paraId="3C8EA3A9" w14:textId="28DA092B" w:rsidR="001F13A2" w:rsidRPr="004D678A" w:rsidRDefault="001F13A2" w:rsidP="001F13A2">
      <w:pPr>
        <w:shd w:val="clear" w:color="auto" w:fill="003E3D"/>
        <w:spacing w:after="0"/>
        <w:jc w:val="both"/>
        <w:rPr>
          <w:rFonts w:ascii="Arial Narrow" w:hAnsi="Arial Narrow"/>
          <w:b/>
          <w:bCs/>
          <w:sz w:val="20"/>
          <w:szCs w:val="20"/>
        </w:rPr>
      </w:pPr>
      <w:r w:rsidRPr="004D678A">
        <w:rPr>
          <w:rFonts w:ascii="Arial Narrow" w:hAnsi="Arial Narrow"/>
          <w:b/>
          <w:bCs/>
          <w:sz w:val="20"/>
          <w:szCs w:val="20"/>
        </w:rPr>
        <w:t>(</w:t>
      </w:r>
      <w:r>
        <w:rPr>
          <w:rFonts w:ascii="Arial Narrow" w:hAnsi="Arial Narrow"/>
          <w:b/>
          <w:bCs/>
          <w:sz w:val="20"/>
          <w:szCs w:val="20"/>
        </w:rPr>
        <w:t>Artículo</w:t>
      </w:r>
      <w:r w:rsidRPr="004D678A">
        <w:rPr>
          <w:rFonts w:ascii="Arial Narrow" w:hAnsi="Arial Narrow"/>
          <w:b/>
          <w:bCs/>
          <w:sz w:val="20"/>
          <w:szCs w:val="20"/>
        </w:rPr>
        <w:t xml:space="preserve"> reforma</w:t>
      </w:r>
      <w:r>
        <w:rPr>
          <w:rFonts w:ascii="Arial Narrow" w:hAnsi="Arial Narrow"/>
          <w:b/>
          <w:bCs/>
          <w:sz w:val="20"/>
          <w:szCs w:val="20"/>
        </w:rPr>
        <w:t>d</w:t>
      </w:r>
      <w:r>
        <w:rPr>
          <w:rFonts w:ascii="Arial Narrow" w:hAnsi="Arial Narrow"/>
          <w:b/>
          <w:bCs/>
          <w:sz w:val="20"/>
          <w:szCs w:val="20"/>
        </w:rPr>
        <w:t>o</w:t>
      </w:r>
      <w:r w:rsidRPr="004D678A">
        <w:rPr>
          <w:rFonts w:ascii="Arial Narrow" w:hAnsi="Arial Narrow"/>
          <w:b/>
          <w:bCs/>
          <w:sz w:val="20"/>
          <w:szCs w:val="20"/>
        </w:rPr>
        <w:t xml:space="preserve"> mediante decreto número 1</w:t>
      </w:r>
      <w:r>
        <w:rPr>
          <w:rFonts w:ascii="Arial Narrow" w:hAnsi="Arial Narrow"/>
          <w:b/>
          <w:bCs/>
          <w:sz w:val="20"/>
          <w:szCs w:val="20"/>
        </w:rPr>
        <w:t>079</w:t>
      </w:r>
      <w:r w:rsidRPr="004D678A">
        <w:rPr>
          <w:rFonts w:ascii="Arial Narrow" w:hAnsi="Arial Narrow"/>
          <w:b/>
          <w:bCs/>
          <w:sz w:val="20"/>
          <w:szCs w:val="20"/>
        </w:rPr>
        <w:t xml:space="preserve">, aprobado por la LXV Legislatura el 22 de </w:t>
      </w:r>
      <w:r>
        <w:rPr>
          <w:rFonts w:ascii="Arial Narrow" w:hAnsi="Arial Narrow"/>
          <w:b/>
          <w:bCs/>
          <w:sz w:val="20"/>
          <w:szCs w:val="20"/>
        </w:rPr>
        <w:t>marzo</w:t>
      </w:r>
      <w:r w:rsidRPr="004D678A">
        <w:rPr>
          <w:rFonts w:ascii="Arial Narrow" w:hAnsi="Arial Narrow"/>
          <w:b/>
          <w:bCs/>
          <w:sz w:val="20"/>
          <w:szCs w:val="20"/>
        </w:rPr>
        <w:t xml:space="preserve"> del 202</w:t>
      </w:r>
      <w:r>
        <w:rPr>
          <w:rFonts w:ascii="Arial Narrow" w:hAnsi="Arial Narrow"/>
          <w:b/>
          <w:bCs/>
          <w:sz w:val="20"/>
          <w:szCs w:val="20"/>
        </w:rPr>
        <w:t>3</w:t>
      </w:r>
      <w:r w:rsidRPr="004D678A">
        <w:rPr>
          <w:rFonts w:ascii="Arial Narrow" w:hAnsi="Arial Narrow"/>
          <w:b/>
          <w:bCs/>
          <w:sz w:val="20"/>
          <w:szCs w:val="20"/>
        </w:rPr>
        <w:t xml:space="preserve"> y publicado en el Periódico Oficial número </w:t>
      </w:r>
      <w:r>
        <w:rPr>
          <w:rFonts w:ascii="Arial Narrow" w:hAnsi="Arial Narrow"/>
          <w:b/>
          <w:bCs/>
          <w:sz w:val="20"/>
          <w:szCs w:val="20"/>
        </w:rPr>
        <w:t>14</w:t>
      </w:r>
      <w:r w:rsidRPr="004D678A">
        <w:rPr>
          <w:rFonts w:ascii="Arial Narrow" w:hAnsi="Arial Narrow"/>
          <w:b/>
          <w:bCs/>
          <w:sz w:val="20"/>
          <w:szCs w:val="20"/>
        </w:rPr>
        <w:t xml:space="preserve"> </w:t>
      </w:r>
      <w:r>
        <w:rPr>
          <w:rFonts w:ascii="Arial Narrow" w:hAnsi="Arial Narrow"/>
          <w:b/>
          <w:bCs/>
          <w:sz w:val="20"/>
          <w:szCs w:val="20"/>
        </w:rPr>
        <w:t>Séptima</w:t>
      </w:r>
      <w:r w:rsidRPr="004D678A">
        <w:rPr>
          <w:rFonts w:ascii="Arial Narrow" w:hAnsi="Arial Narrow"/>
          <w:b/>
          <w:bCs/>
          <w:sz w:val="20"/>
          <w:szCs w:val="20"/>
        </w:rPr>
        <w:t xml:space="preserve"> Sección de fecha </w:t>
      </w:r>
      <w:r>
        <w:rPr>
          <w:rFonts w:ascii="Arial Narrow" w:hAnsi="Arial Narrow"/>
          <w:b/>
          <w:bCs/>
          <w:sz w:val="20"/>
          <w:szCs w:val="20"/>
        </w:rPr>
        <w:t>08</w:t>
      </w:r>
      <w:r w:rsidRPr="004D678A">
        <w:rPr>
          <w:rFonts w:ascii="Arial Narrow" w:hAnsi="Arial Narrow"/>
          <w:b/>
          <w:bCs/>
          <w:sz w:val="20"/>
          <w:szCs w:val="20"/>
        </w:rPr>
        <w:t xml:space="preserve"> de </w:t>
      </w:r>
      <w:r>
        <w:rPr>
          <w:rFonts w:ascii="Arial Narrow" w:hAnsi="Arial Narrow"/>
          <w:b/>
          <w:bCs/>
          <w:sz w:val="20"/>
          <w:szCs w:val="20"/>
        </w:rPr>
        <w:t>abril</w:t>
      </w:r>
      <w:r w:rsidRPr="004D678A">
        <w:rPr>
          <w:rFonts w:ascii="Arial Narrow" w:hAnsi="Arial Narrow"/>
          <w:b/>
          <w:bCs/>
          <w:sz w:val="20"/>
          <w:szCs w:val="20"/>
        </w:rPr>
        <w:t xml:space="preserve"> del 202</w:t>
      </w:r>
      <w:r>
        <w:rPr>
          <w:rFonts w:ascii="Arial Narrow" w:hAnsi="Arial Narrow"/>
          <w:b/>
          <w:bCs/>
          <w:sz w:val="20"/>
          <w:szCs w:val="20"/>
        </w:rPr>
        <w:t>3</w:t>
      </w:r>
      <w:r w:rsidRPr="004D678A">
        <w:rPr>
          <w:rFonts w:ascii="Arial Narrow" w:hAnsi="Arial Narrow"/>
          <w:b/>
          <w:bCs/>
          <w:sz w:val="20"/>
          <w:szCs w:val="20"/>
        </w:rPr>
        <w:t xml:space="preserve">) </w:t>
      </w:r>
    </w:p>
    <w:p w14:paraId="5C5F6004" w14:textId="77777777" w:rsidR="00180ADB" w:rsidRDefault="00180ADB" w:rsidP="00180ADB">
      <w:pPr>
        <w:spacing w:after="0" w:line="276" w:lineRule="auto"/>
        <w:jc w:val="both"/>
        <w:rPr>
          <w:rFonts w:ascii="Arial Narrow" w:hAnsi="Arial Narrow"/>
          <w:b/>
          <w:bCs/>
          <w:sz w:val="24"/>
          <w:szCs w:val="24"/>
        </w:rPr>
      </w:pPr>
    </w:p>
    <w:p w14:paraId="51F352FE"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113. </w:t>
      </w:r>
      <w:r w:rsidRPr="00863783">
        <w:rPr>
          <w:rFonts w:ascii="Arial Narrow" w:hAnsi="Arial Narrow"/>
          <w:sz w:val="24"/>
          <w:szCs w:val="24"/>
        </w:rPr>
        <w:t xml:space="preserve">La Coordinación General, en coordinación con las dependencias que corresponda, establecerá un sistema de almacenamiento de archivos de indicadores y fuentes de información vinculadas a las demandas de información del SIEP, con mecanismos de acceso para los diversos usuarios de los planes, incluyendo la ciudadanía en general. </w:t>
      </w:r>
    </w:p>
    <w:p w14:paraId="7EC3B66F" w14:textId="77777777" w:rsidR="00180ADB" w:rsidRDefault="00180ADB" w:rsidP="00180ADB">
      <w:pPr>
        <w:spacing w:after="0" w:line="276" w:lineRule="auto"/>
        <w:jc w:val="both"/>
        <w:rPr>
          <w:rFonts w:ascii="Arial Narrow" w:hAnsi="Arial Narrow"/>
          <w:b/>
          <w:bCs/>
          <w:sz w:val="24"/>
          <w:szCs w:val="24"/>
        </w:rPr>
      </w:pPr>
    </w:p>
    <w:p w14:paraId="353AAA33"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Capítulo Segundo</w:t>
      </w:r>
    </w:p>
    <w:p w14:paraId="26A03355"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Participación</w:t>
      </w:r>
    </w:p>
    <w:p w14:paraId="6ADDFE52" w14:textId="77777777" w:rsidR="00180ADB" w:rsidRDefault="00180ADB" w:rsidP="00180ADB">
      <w:pPr>
        <w:spacing w:after="0" w:line="276" w:lineRule="auto"/>
        <w:jc w:val="both"/>
        <w:rPr>
          <w:rFonts w:ascii="Arial Narrow" w:hAnsi="Arial Narrow"/>
          <w:b/>
          <w:bCs/>
          <w:sz w:val="24"/>
          <w:szCs w:val="24"/>
        </w:rPr>
      </w:pPr>
    </w:p>
    <w:p w14:paraId="617283B4"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114. </w:t>
      </w:r>
      <w:r w:rsidRPr="00863783">
        <w:rPr>
          <w:rFonts w:ascii="Arial Narrow" w:hAnsi="Arial Narrow"/>
          <w:sz w:val="24"/>
          <w:szCs w:val="24"/>
        </w:rPr>
        <w:t>El SIEP promoverá la participación y consulta de los diversos grupos sociales, con el propósito de que la población, en forma organizada exprese sus opiniones para la formulación, actualización y ejecución del PED, y de los demás planes a que se refiere esta Ley.</w:t>
      </w:r>
    </w:p>
    <w:p w14:paraId="01336A3C" w14:textId="77777777" w:rsidR="00180ADB" w:rsidRDefault="00180ADB" w:rsidP="00180ADB">
      <w:pPr>
        <w:spacing w:after="0" w:line="276" w:lineRule="auto"/>
        <w:jc w:val="both"/>
        <w:rPr>
          <w:rFonts w:ascii="Arial Narrow" w:hAnsi="Arial Narrow"/>
          <w:sz w:val="24"/>
          <w:szCs w:val="24"/>
        </w:rPr>
      </w:pPr>
    </w:p>
    <w:p w14:paraId="2C7F2B1B"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Las organizaciones representativas de las comunidades, pueblos indígenas y afromexicanos, las instituciones académicas, profesionales y de investigación; los organismos empresariales; y de otras agrupaciones sociales, puedan participar como órganos de consulta en los aspectos de la planeación democrática relacionados con su actividad. </w:t>
      </w:r>
    </w:p>
    <w:p w14:paraId="25A58433" w14:textId="77777777" w:rsidR="00180ADB" w:rsidRDefault="00180ADB" w:rsidP="00180ADB">
      <w:pPr>
        <w:spacing w:after="0" w:line="276" w:lineRule="auto"/>
        <w:jc w:val="both"/>
        <w:rPr>
          <w:rFonts w:ascii="Arial Narrow" w:hAnsi="Arial Narrow"/>
          <w:b/>
          <w:bCs/>
          <w:sz w:val="24"/>
          <w:szCs w:val="24"/>
        </w:rPr>
      </w:pPr>
    </w:p>
    <w:p w14:paraId="59CD7241"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115. </w:t>
      </w:r>
      <w:r w:rsidRPr="00863783">
        <w:rPr>
          <w:rFonts w:ascii="Arial Narrow" w:hAnsi="Arial Narrow"/>
          <w:sz w:val="24"/>
          <w:szCs w:val="24"/>
        </w:rPr>
        <w:t xml:space="preserve">El Reglamento de esta Ley desarrollará los mecanismos a través de los cuales se hará efectiva la participación social en la formulación y seguimiento de los planes de que trata la presente Ley. En todos los casos, podrán realizarse mediante cualquier mecanismo de participación ciudadana. </w:t>
      </w:r>
    </w:p>
    <w:p w14:paraId="39A50204" w14:textId="77777777" w:rsidR="00180ADB" w:rsidRDefault="00180ADB" w:rsidP="00180ADB">
      <w:pPr>
        <w:spacing w:after="0" w:line="276" w:lineRule="auto"/>
        <w:jc w:val="both"/>
        <w:rPr>
          <w:rFonts w:ascii="Arial Narrow" w:hAnsi="Arial Narrow"/>
          <w:b/>
          <w:bCs/>
          <w:sz w:val="24"/>
          <w:szCs w:val="24"/>
        </w:rPr>
      </w:pPr>
    </w:p>
    <w:p w14:paraId="0A4B1FE2"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116. </w:t>
      </w:r>
      <w:r w:rsidRPr="00863783">
        <w:rPr>
          <w:rFonts w:ascii="Arial Narrow" w:hAnsi="Arial Narrow"/>
          <w:sz w:val="24"/>
          <w:szCs w:val="24"/>
        </w:rPr>
        <w:t xml:space="preserve">A nivel microrregional, se constituirán consejos de desarrollo, que funcionarán como instancias microrregionales de cooperación, consenso y participación. Los consejos funcionarán de acuerdo con el reglamento aprobado por sus integrantes. </w:t>
      </w:r>
    </w:p>
    <w:p w14:paraId="12047156"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lastRenderedPageBreak/>
        <w:t>Capítulo Tercero</w:t>
      </w:r>
    </w:p>
    <w:p w14:paraId="4F7CA1EB"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Rendición de Cuentas</w:t>
      </w:r>
    </w:p>
    <w:p w14:paraId="7B5C9E9E" w14:textId="77777777" w:rsidR="00180ADB" w:rsidRDefault="00180ADB" w:rsidP="00180ADB">
      <w:pPr>
        <w:spacing w:after="0" w:line="276" w:lineRule="auto"/>
        <w:jc w:val="both"/>
        <w:rPr>
          <w:rFonts w:ascii="Arial Narrow" w:hAnsi="Arial Narrow"/>
          <w:b/>
          <w:bCs/>
          <w:sz w:val="24"/>
          <w:szCs w:val="24"/>
        </w:rPr>
      </w:pPr>
    </w:p>
    <w:p w14:paraId="2B3E02F8" w14:textId="77777777" w:rsidR="00180ADB"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117. </w:t>
      </w:r>
      <w:r w:rsidRPr="00863783">
        <w:rPr>
          <w:rFonts w:ascii="Arial Narrow" w:hAnsi="Arial Narrow"/>
          <w:sz w:val="24"/>
          <w:szCs w:val="24"/>
        </w:rPr>
        <w:t xml:space="preserve">Los Ejecutores de gasto como resultado de los ejercicios de evaluación y auditoría de su gestión, de carácter interno o externo, rendirán cuentas a los siguientes destinatarios: </w:t>
      </w:r>
    </w:p>
    <w:p w14:paraId="0504A968" w14:textId="77777777" w:rsidR="00180ADB" w:rsidRPr="00863783" w:rsidRDefault="00180ADB" w:rsidP="00180ADB">
      <w:pPr>
        <w:spacing w:after="0" w:line="276" w:lineRule="auto"/>
        <w:jc w:val="both"/>
        <w:rPr>
          <w:rFonts w:ascii="Arial Narrow" w:hAnsi="Arial Narrow"/>
          <w:sz w:val="24"/>
          <w:szCs w:val="24"/>
        </w:rPr>
      </w:pPr>
    </w:p>
    <w:p w14:paraId="1EE3AEEF" w14:textId="77777777" w:rsidR="00180ADB" w:rsidRPr="00C759BB" w:rsidRDefault="00180ADB" w:rsidP="00180ADB">
      <w:pPr>
        <w:pStyle w:val="Prrafodelista"/>
        <w:numPr>
          <w:ilvl w:val="0"/>
          <w:numId w:val="38"/>
        </w:numPr>
        <w:spacing w:after="0" w:line="276" w:lineRule="auto"/>
        <w:jc w:val="both"/>
        <w:rPr>
          <w:rFonts w:ascii="Arial Narrow" w:hAnsi="Arial Narrow"/>
          <w:sz w:val="24"/>
          <w:szCs w:val="24"/>
        </w:rPr>
      </w:pPr>
      <w:r w:rsidRPr="00C759BB">
        <w:rPr>
          <w:rFonts w:ascii="Arial Narrow" w:hAnsi="Arial Narrow"/>
          <w:sz w:val="24"/>
          <w:szCs w:val="24"/>
        </w:rPr>
        <w:t xml:space="preserve">Gobierno. Comprende los informes de gestión que las Dependencias y Entidades estatales rendirán al Poder Ejecutivo Estatal; </w:t>
      </w:r>
    </w:p>
    <w:p w14:paraId="1FBACA7D" w14:textId="77777777" w:rsidR="00180ADB" w:rsidRPr="00863783" w:rsidRDefault="00180ADB" w:rsidP="00180ADB">
      <w:pPr>
        <w:spacing w:after="0" w:line="276" w:lineRule="auto"/>
        <w:jc w:val="both"/>
        <w:rPr>
          <w:rFonts w:ascii="Arial Narrow" w:hAnsi="Arial Narrow"/>
          <w:sz w:val="24"/>
          <w:szCs w:val="24"/>
        </w:rPr>
      </w:pPr>
    </w:p>
    <w:p w14:paraId="5BF6D1B5" w14:textId="77777777" w:rsidR="00180ADB" w:rsidRPr="00C759BB" w:rsidRDefault="00180ADB" w:rsidP="00180ADB">
      <w:pPr>
        <w:pStyle w:val="Prrafodelista"/>
        <w:numPr>
          <w:ilvl w:val="0"/>
          <w:numId w:val="38"/>
        </w:numPr>
        <w:spacing w:after="0" w:line="276" w:lineRule="auto"/>
        <w:jc w:val="both"/>
        <w:rPr>
          <w:rFonts w:ascii="Arial Narrow" w:hAnsi="Arial Narrow"/>
          <w:sz w:val="24"/>
          <w:szCs w:val="24"/>
        </w:rPr>
      </w:pPr>
      <w:r w:rsidRPr="00C759BB">
        <w:rPr>
          <w:rFonts w:ascii="Arial Narrow" w:hAnsi="Arial Narrow"/>
          <w:sz w:val="24"/>
          <w:szCs w:val="24"/>
        </w:rPr>
        <w:t xml:space="preserve">Organismos de control y fiscalización. Comprende los informes dirigidos a los órganos de control del Poder Ejecutivo y de fiscalización del Poder Legislativo, y </w:t>
      </w:r>
    </w:p>
    <w:p w14:paraId="26D804B7" w14:textId="77777777" w:rsidR="00180ADB" w:rsidRPr="00863783" w:rsidRDefault="00180ADB" w:rsidP="00180ADB">
      <w:pPr>
        <w:spacing w:after="0" w:line="276" w:lineRule="auto"/>
        <w:jc w:val="both"/>
        <w:rPr>
          <w:rFonts w:ascii="Arial Narrow" w:hAnsi="Arial Narrow"/>
          <w:sz w:val="24"/>
          <w:szCs w:val="24"/>
        </w:rPr>
      </w:pPr>
    </w:p>
    <w:p w14:paraId="4839B2E7" w14:textId="77777777" w:rsidR="00180ADB" w:rsidRPr="00C759BB" w:rsidRDefault="00180ADB" w:rsidP="00180ADB">
      <w:pPr>
        <w:pStyle w:val="Prrafodelista"/>
        <w:numPr>
          <w:ilvl w:val="0"/>
          <w:numId w:val="38"/>
        </w:numPr>
        <w:spacing w:after="0" w:line="276" w:lineRule="auto"/>
        <w:jc w:val="both"/>
        <w:rPr>
          <w:rFonts w:ascii="Arial Narrow" w:hAnsi="Arial Narrow"/>
          <w:sz w:val="24"/>
          <w:szCs w:val="24"/>
        </w:rPr>
      </w:pPr>
      <w:r w:rsidRPr="00C759BB">
        <w:rPr>
          <w:rFonts w:ascii="Arial Narrow" w:hAnsi="Arial Narrow"/>
          <w:sz w:val="24"/>
          <w:szCs w:val="24"/>
        </w:rPr>
        <w:t xml:space="preserve">Ciudadanía. Comprende todas las acciones que, conforme a la normatividad vigente, permitan el acceso del público a los resultados de la evaluación del desempeño de los Ejecutores de gasto. </w:t>
      </w:r>
    </w:p>
    <w:p w14:paraId="68911A43" w14:textId="77777777" w:rsidR="00180ADB" w:rsidRPr="00863783" w:rsidRDefault="00180ADB" w:rsidP="00180ADB">
      <w:pPr>
        <w:spacing w:after="0" w:line="276" w:lineRule="auto"/>
        <w:jc w:val="both"/>
        <w:rPr>
          <w:rFonts w:ascii="Arial Narrow" w:hAnsi="Arial Narrow"/>
          <w:sz w:val="24"/>
          <w:szCs w:val="24"/>
        </w:rPr>
      </w:pPr>
    </w:p>
    <w:p w14:paraId="21A96E15"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Artículo 118</w:t>
      </w:r>
      <w:r w:rsidRPr="00863783">
        <w:rPr>
          <w:rFonts w:ascii="Arial Narrow" w:hAnsi="Arial Narrow"/>
          <w:sz w:val="24"/>
          <w:szCs w:val="24"/>
        </w:rPr>
        <w:t xml:space="preserve">. El Titular del Poder Ejecutivo rendirá cuentas, entre otros, a través del informe escrito sobre el estado que guarda la administración pública del Estado. Este informe hará mención específica de las decisiones adoptadas para la ejecución del PED, planes y programas que se deriven del mismo. </w:t>
      </w:r>
    </w:p>
    <w:p w14:paraId="7BF0EB20" w14:textId="77777777" w:rsidR="00180ADB" w:rsidRDefault="00180ADB" w:rsidP="00180ADB">
      <w:pPr>
        <w:spacing w:after="0" w:line="276" w:lineRule="auto"/>
        <w:jc w:val="both"/>
        <w:rPr>
          <w:rFonts w:ascii="Arial Narrow" w:hAnsi="Arial Narrow"/>
          <w:b/>
          <w:bCs/>
          <w:sz w:val="24"/>
          <w:szCs w:val="24"/>
        </w:rPr>
      </w:pPr>
    </w:p>
    <w:p w14:paraId="6479201C"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Título Noveno</w:t>
      </w:r>
    </w:p>
    <w:p w14:paraId="15D1CB2F"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Mecanismos para la mejora de la gestión y la calidad del Gasto</w:t>
      </w:r>
    </w:p>
    <w:p w14:paraId="2C6C8AF7" w14:textId="77777777" w:rsidR="00180ADB" w:rsidRDefault="00180ADB" w:rsidP="00180ADB">
      <w:pPr>
        <w:spacing w:after="0" w:line="276" w:lineRule="auto"/>
        <w:jc w:val="center"/>
        <w:rPr>
          <w:rFonts w:ascii="Arial Narrow" w:hAnsi="Arial Narrow"/>
          <w:b/>
          <w:bCs/>
          <w:sz w:val="24"/>
          <w:szCs w:val="24"/>
        </w:rPr>
      </w:pPr>
    </w:p>
    <w:p w14:paraId="5B1BE4BE"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Capítulo Único</w:t>
      </w:r>
    </w:p>
    <w:p w14:paraId="58234402" w14:textId="77777777" w:rsidR="00180ADB" w:rsidRDefault="00180ADB" w:rsidP="00180ADB">
      <w:pPr>
        <w:spacing w:after="0" w:line="276" w:lineRule="auto"/>
        <w:jc w:val="both"/>
        <w:rPr>
          <w:rFonts w:ascii="Arial Narrow" w:hAnsi="Arial Narrow"/>
          <w:b/>
          <w:bCs/>
          <w:sz w:val="24"/>
          <w:szCs w:val="24"/>
        </w:rPr>
      </w:pPr>
    </w:p>
    <w:p w14:paraId="5BF4EBA6"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Artículo 119</w:t>
      </w:r>
      <w:r w:rsidRPr="00863783">
        <w:rPr>
          <w:rFonts w:ascii="Arial Narrow" w:hAnsi="Arial Narrow"/>
          <w:sz w:val="24"/>
          <w:szCs w:val="24"/>
        </w:rPr>
        <w:t xml:space="preserve">. Con el fin de estimular el mejoramiento continuo de la gestión y de la calidad del gasto público, promover su orientación al logro de resultados, y el uso de la información del desempeño, en el marco del SIEP, se podrán implementar los mecanismos para la toma de decisiones tanto de política como presupuestarias a partir del uso de la información del desempeño. </w:t>
      </w:r>
    </w:p>
    <w:p w14:paraId="5E0120DC" w14:textId="77777777" w:rsidR="00180ADB" w:rsidRDefault="00180ADB" w:rsidP="00180ADB">
      <w:pPr>
        <w:spacing w:after="0" w:line="276" w:lineRule="auto"/>
        <w:jc w:val="both"/>
        <w:rPr>
          <w:rFonts w:ascii="Arial Narrow" w:hAnsi="Arial Narrow"/>
          <w:sz w:val="24"/>
          <w:szCs w:val="24"/>
        </w:rPr>
      </w:pPr>
    </w:p>
    <w:p w14:paraId="6C5684CA"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Conforme a las disposiciones de la Ley Estatal de Presupuesto, la Secretaría será la instancia competente para realizar las adecuaciones presupuestarias a partir de la información y acuerdos</w:t>
      </w:r>
      <w:r>
        <w:rPr>
          <w:rFonts w:ascii="Arial Narrow" w:hAnsi="Arial Narrow"/>
          <w:sz w:val="24"/>
          <w:szCs w:val="24"/>
        </w:rPr>
        <w:t xml:space="preserve"> </w:t>
      </w:r>
      <w:r w:rsidRPr="00863783">
        <w:rPr>
          <w:rFonts w:ascii="Arial Narrow" w:hAnsi="Arial Narrow"/>
          <w:sz w:val="24"/>
          <w:szCs w:val="24"/>
        </w:rPr>
        <w:t xml:space="preserve">de desempeño entre el Titular del Ejecutivo, los Ejecutores de gasto y la Secretaría. Los acuerdos de desempeño serán un instrumento del SIEP. </w:t>
      </w:r>
    </w:p>
    <w:p w14:paraId="4E3136AA" w14:textId="77777777" w:rsidR="00180ADB" w:rsidRDefault="00180ADB" w:rsidP="00180ADB">
      <w:pPr>
        <w:spacing w:after="0" w:line="276" w:lineRule="auto"/>
        <w:jc w:val="both"/>
        <w:rPr>
          <w:rFonts w:ascii="Arial Narrow" w:hAnsi="Arial Narrow"/>
          <w:sz w:val="24"/>
          <w:szCs w:val="24"/>
        </w:rPr>
      </w:pPr>
    </w:p>
    <w:p w14:paraId="510AE635"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lastRenderedPageBreak/>
        <w:t xml:space="preserve">La Instancia Técnica de Evaluación será el responsable de establecer y coordinar la implementación anual del mecanismo para la mejora de la gestión, a partir del uso de la información derivada del seguimiento y la evaluación. </w:t>
      </w:r>
    </w:p>
    <w:p w14:paraId="2A2E5FEA" w14:textId="77777777" w:rsidR="00180ADB" w:rsidRDefault="00180ADB" w:rsidP="00180ADB">
      <w:pPr>
        <w:spacing w:after="0" w:line="276" w:lineRule="auto"/>
        <w:jc w:val="both"/>
        <w:rPr>
          <w:rFonts w:ascii="Arial Narrow" w:hAnsi="Arial Narrow"/>
          <w:b/>
          <w:bCs/>
          <w:sz w:val="24"/>
          <w:szCs w:val="24"/>
        </w:rPr>
      </w:pPr>
    </w:p>
    <w:p w14:paraId="5022539F"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Título Décimo</w:t>
      </w:r>
    </w:p>
    <w:p w14:paraId="4FEEDCC4"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De las Sanciones</w:t>
      </w:r>
    </w:p>
    <w:p w14:paraId="19983B86" w14:textId="77777777" w:rsidR="00180ADB" w:rsidRDefault="00180ADB" w:rsidP="00180ADB">
      <w:pPr>
        <w:spacing w:after="0" w:line="276" w:lineRule="auto"/>
        <w:jc w:val="center"/>
        <w:rPr>
          <w:rFonts w:ascii="Arial Narrow" w:hAnsi="Arial Narrow"/>
          <w:b/>
          <w:bCs/>
          <w:sz w:val="24"/>
          <w:szCs w:val="24"/>
        </w:rPr>
      </w:pPr>
    </w:p>
    <w:p w14:paraId="003041E0"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Capítulo Único</w:t>
      </w:r>
    </w:p>
    <w:p w14:paraId="565BD8B5" w14:textId="77777777" w:rsidR="00180ADB" w:rsidRDefault="00180ADB" w:rsidP="00180ADB">
      <w:pPr>
        <w:spacing w:after="0" w:line="276" w:lineRule="auto"/>
        <w:jc w:val="both"/>
        <w:rPr>
          <w:rFonts w:ascii="Arial Narrow" w:hAnsi="Arial Narrow"/>
          <w:b/>
          <w:bCs/>
          <w:sz w:val="24"/>
          <w:szCs w:val="24"/>
        </w:rPr>
      </w:pPr>
    </w:p>
    <w:p w14:paraId="1C9589A6"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120. </w:t>
      </w:r>
      <w:r w:rsidRPr="00863783">
        <w:rPr>
          <w:rFonts w:ascii="Arial Narrow" w:hAnsi="Arial Narrow"/>
          <w:sz w:val="24"/>
          <w:szCs w:val="24"/>
        </w:rPr>
        <w:t xml:space="preserve">Los actos u omisiones de servidores públicos que en ejercicio de sus funciones incumplan los preceptos establecidos en la presente Ley, su Reglamento y demás disposiciones generales en la materia, serán sancionados de conformidad con lo previsto en la Ley de Responsabilidades Administrativas del Estado y Municipios de Oaxaca y demás disposiciones aplicables en términos del Título Séptimo de la Constitución Política del Estado Libre y Soberano de Oaxaca. </w:t>
      </w:r>
    </w:p>
    <w:p w14:paraId="2FCE6AC4" w14:textId="77777777" w:rsidR="00180ADB" w:rsidRPr="000075CC" w:rsidRDefault="00180ADB" w:rsidP="000075CC">
      <w:pPr>
        <w:shd w:val="clear" w:color="auto" w:fill="003E3D"/>
        <w:spacing w:after="0"/>
        <w:jc w:val="both"/>
        <w:rPr>
          <w:rFonts w:ascii="Arial Narrow" w:hAnsi="Arial Narrow"/>
          <w:b/>
          <w:bCs/>
          <w:sz w:val="20"/>
          <w:szCs w:val="20"/>
        </w:rPr>
      </w:pPr>
      <w:r w:rsidRPr="000075CC">
        <w:rPr>
          <w:rFonts w:ascii="Arial Narrow" w:hAnsi="Arial Narrow"/>
          <w:b/>
          <w:bCs/>
          <w:sz w:val="20"/>
          <w:szCs w:val="20"/>
        </w:rPr>
        <w:t xml:space="preserve">(Artículo reformado mediante decreto número 1592, aprobado por la LXIV Legislatura el 22 de julio del 2020 y publicado en el Periódico Oficial número 30 Octava Sección de fecha 25 de julio del 2020) </w:t>
      </w:r>
    </w:p>
    <w:p w14:paraId="1CE2A34B" w14:textId="77777777" w:rsidR="00180ADB" w:rsidRDefault="00180ADB" w:rsidP="00180ADB">
      <w:pPr>
        <w:spacing w:after="0" w:line="276" w:lineRule="auto"/>
        <w:jc w:val="both"/>
        <w:rPr>
          <w:rFonts w:ascii="Arial Narrow" w:hAnsi="Arial Narrow"/>
          <w:b/>
          <w:bCs/>
          <w:sz w:val="24"/>
          <w:szCs w:val="24"/>
        </w:rPr>
      </w:pPr>
    </w:p>
    <w:p w14:paraId="3D9F2FAA"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121. </w:t>
      </w:r>
      <w:r w:rsidRPr="00863783">
        <w:rPr>
          <w:rFonts w:ascii="Arial Narrow" w:hAnsi="Arial Narrow"/>
          <w:sz w:val="24"/>
          <w:szCs w:val="24"/>
        </w:rPr>
        <w:t xml:space="preserve">Las responsabilidades a que se refiere la presente Ley son independientes de las del orden civil o penal que se puedan derivar de los hechos u omisiones. </w:t>
      </w:r>
    </w:p>
    <w:p w14:paraId="1EF4682C" w14:textId="77777777" w:rsidR="00180ADB" w:rsidRDefault="00180ADB" w:rsidP="00180ADB">
      <w:pPr>
        <w:spacing w:after="0" w:line="276" w:lineRule="auto"/>
        <w:jc w:val="both"/>
        <w:rPr>
          <w:rFonts w:ascii="Arial Narrow" w:hAnsi="Arial Narrow"/>
          <w:b/>
          <w:bCs/>
          <w:sz w:val="24"/>
          <w:szCs w:val="24"/>
        </w:rPr>
      </w:pPr>
    </w:p>
    <w:p w14:paraId="214D2A8A"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TRANSITORIOS:</w:t>
      </w:r>
    </w:p>
    <w:p w14:paraId="2865BFB5" w14:textId="77777777" w:rsidR="00180ADB" w:rsidRDefault="00180ADB" w:rsidP="00180ADB">
      <w:pPr>
        <w:spacing w:after="0" w:line="276" w:lineRule="auto"/>
        <w:jc w:val="both"/>
        <w:rPr>
          <w:rFonts w:ascii="Arial Narrow" w:hAnsi="Arial Narrow"/>
          <w:b/>
          <w:bCs/>
          <w:sz w:val="24"/>
          <w:szCs w:val="24"/>
        </w:rPr>
      </w:pPr>
    </w:p>
    <w:p w14:paraId="627858D8"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PRIMERO. </w:t>
      </w:r>
      <w:r w:rsidRPr="00863783">
        <w:rPr>
          <w:rFonts w:ascii="Arial Narrow" w:hAnsi="Arial Narrow"/>
          <w:sz w:val="24"/>
          <w:szCs w:val="24"/>
        </w:rPr>
        <w:t xml:space="preserve">La presente Ley entrará en vigor al día siguiente de su publicación en el Periódico Oficial del Gobierno del Estado de Oaxaca. </w:t>
      </w:r>
    </w:p>
    <w:p w14:paraId="3DF54B5B" w14:textId="77777777" w:rsidR="00180ADB" w:rsidRDefault="00180ADB" w:rsidP="00180ADB">
      <w:pPr>
        <w:spacing w:after="0" w:line="276" w:lineRule="auto"/>
        <w:jc w:val="both"/>
        <w:rPr>
          <w:rFonts w:ascii="Arial Narrow" w:hAnsi="Arial Narrow"/>
          <w:b/>
          <w:bCs/>
          <w:sz w:val="24"/>
          <w:szCs w:val="24"/>
        </w:rPr>
      </w:pPr>
    </w:p>
    <w:p w14:paraId="0658C9B0"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SEGUNDO. </w:t>
      </w:r>
      <w:r w:rsidRPr="00863783">
        <w:rPr>
          <w:rFonts w:ascii="Arial Narrow" w:hAnsi="Arial Narrow"/>
          <w:sz w:val="24"/>
          <w:szCs w:val="24"/>
        </w:rPr>
        <w:t xml:space="preserve">Se abroga el Decreto No. 89, publicado el diecisiete de agosto de mil novecientos ochenta y cinco en el Periódico Oficial del Estado, por el que se expidió la Ley de Planeación del Estado de Oaxaca; así como los decretos en los que se hayan aprobado reformas, adiciones y derogaciones subsecuentes; y todas las disposiciones legales o administrativas, de igual o menor rango, que se opongan o contradigan la presente Ley. </w:t>
      </w:r>
    </w:p>
    <w:p w14:paraId="173E206F" w14:textId="77777777" w:rsidR="00180ADB" w:rsidRDefault="00180ADB" w:rsidP="00180ADB">
      <w:pPr>
        <w:spacing w:after="0" w:line="276" w:lineRule="auto"/>
        <w:jc w:val="both"/>
        <w:rPr>
          <w:rFonts w:ascii="Arial Narrow" w:hAnsi="Arial Narrow"/>
          <w:b/>
          <w:bCs/>
          <w:sz w:val="24"/>
          <w:szCs w:val="24"/>
        </w:rPr>
      </w:pPr>
    </w:p>
    <w:p w14:paraId="456EFE57"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TERCERO. </w:t>
      </w:r>
      <w:r w:rsidRPr="00863783">
        <w:rPr>
          <w:rFonts w:ascii="Arial Narrow" w:hAnsi="Arial Narrow"/>
          <w:sz w:val="24"/>
          <w:szCs w:val="24"/>
        </w:rPr>
        <w:t xml:space="preserve">La Secretaría de Administración deberá realizar la compensación de gasto necesario para la incorporación de las Unidades de Planeación y Evaluación en las Unidades de Administración de las Dependencias y Entidades Estatales a que se refiere la presente Ley. </w:t>
      </w:r>
    </w:p>
    <w:p w14:paraId="4E203C67" w14:textId="77777777" w:rsidR="00180ADB" w:rsidRDefault="00180ADB" w:rsidP="00180ADB">
      <w:pPr>
        <w:spacing w:after="0" w:line="276" w:lineRule="auto"/>
        <w:jc w:val="both"/>
        <w:rPr>
          <w:rFonts w:ascii="Arial Narrow" w:hAnsi="Arial Narrow"/>
          <w:b/>
          <w:bCs/>
          <w:sz w:val="24"/>
          <w:szCs w:val="24"/>
        </w:rPr>
      </w:pPr>
    </w:p>
    <w:p w14:paraId="45BA0B5E"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CUARTO. </w:t>
      </w:r>
      <w:r w:rsidRPr="00863783">
        <w:rPr>
          <w:rFonts w:ascii="Arial Narrow" w:hAnsi="Arial Narrow"/>
          <w:sz w:val="24"/>
          <w:szCs w:val="24"/>
        </w:rPr>
        <w:t xml:space="preserve">El Reglamento de esta Ley deberá expedirse a más tardar a los trescientos sesenta y cinco días naturales posteriores a la publicación de la presente Ley en el Periódico Oficial del Estado y establecerá los procedimientos, mecanismos, criterios y estándares de las disposiciones específicas contenidas en esta Ley. </w:t>
      </w:r>
    </w:p>
    <w:p w14:paraId="0D52E7B9" w14:textId="77777777" w:rsidR="00180ADB" w:rsidRDefault="00180ADB" w:rsidP="00180ADB">
      <w:pPr>
        <w:spacing w:after="0" w:line="276" w:lineRule="auto"/>
        <w:jc w:val="both"/>
        <w:rPr>
          <w:rFonts w:ascii="Arial Narrow" w:hAnsi="Arial Narrow"/>
          <w:b/>
          <w:bCs/>
          <w:sz w:val="24"/>
          <w:szCs w:val="24"/>
        </w:rPr>
      </w:pPr>
    </w:p>
    <w:p w14:paraId="40905E20"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QUINTO. </w:t>
      </w:r>
      <w:r w:rsidRPr="00863783">
        <w:rPr>
          <w:rFonts w:ascii="Arial Narrow" w:hAnsi="Arial Narrow"/>
          <w:sz w:val="24"/>
          <w:szCs w:val="24"/>
        </w:rPr>
        <w:t>Los Municipios con cincuenta mil o más habitantes, a través de sus instancias de planeación organizarán y pondrán en funcionamiento los Bancos de proyectos de Inversión</w:t>
      </w:r>
      <w:r>
        <w:rPr>
          <w:rFonts w:ascii="Arial Narrow" w:hAnsi="Arial Narrow"/>
          <w:sz w:val="24"/>
          <w:szCs w:val="24"/>
        </w:rPr>
        <w:t xml:space="preserve"> </w:t>
      </w:r>
      <w:r w:rsidRPr="00863783">
        <w:rPr>
          <w:rFonts w:ascii="Arial Narrow" w:hAnsi="Arial Narrow"/>
          <w:sz w:val="24"/>
          <w:szCs w:val="24"/>
        </w:rPr>
        <w:t xml:space="preserve">Pública, en un plazo máximo de un año, contados a partir de la entrada en vigencia de la presente Ley. </w:t>
      </w:r>
    </w:p>
    <w:p w14:paraId="7D77DB1F" w14:textId="77777777" w:rsidR="00180ADB" w:rsidRDefault="00180ADB" w:rsidP="00180ADB">
      <w:pPr>
        <w:spacing w:after="0" w:line="276" w:lineRule="auto"/>
        <w:jc w:val="both"/>
        <w:rPr>
          <w:rFonts w:ascii="Arial Narrow" w:hAnsi="Arial Narrow"/>
          <w:sz w:val="24"/>
          <w:szCs w:val="24"/>
        </w:rPr>
      </w:pPr>
    </w:p>
    <w:p w14:paraId="7A1E2ADF"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Los demás Municipios establecerán los Bancos de proyectos de Inversión Pública, en los términos que establezca el Reglamento, teniendo en cuenta las características de operación y plazo para la puesta en funcionamiento de éstos. </w:t>
      </w:r>
    </w:p>
    <w:p w14:paraId="725F9B87" w14:textId="77777777" w:rsidR="00180ADB" w:rsidRDefault="00180ADB" w:rsidP="00180ADB">
      <w:pPr>
        <w:spacing w:after="0" w:line="276" w:lineRule="auto"/>
        <w:jc w:val="both"/>
        <w:rPr>
          <w:rFonts w:ascii="Arial Narrow" w:hAnsi="Arial Narrow"/>
          <w:b/>
          <w:bCs/>
          <w:sz w:val="24"/>
          <w:szCs w:val="24"/>
        </w:rPr>
      </w:pPr>
    </w:p>
    <w:p w14:paraId="58DE873F"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SEXTO. </w:t>
      </w:r>
      <w:r w:rsidRPr="00863783">
        <w:rPr>
          <w:rFonts w:ascii="Arial Narrow" w:hAnsi="Arial Narrow"/>
          <w:sz w:val="24"/>
          <w:szCs w:val="24"/>
        </w:rPr>
        <w:t xml:space="preserve">Para los efectos del artículo 43 fracción I, de la presente Ley, en el primer año del periodo constitucional de la administración pública no se realizará la evaluación de referencia. </w:t>
      </w:r>
    </w:p>
    <w:p w14:paraId="6BF769CE" w14:textId="77777777" w:rsidR="00180ADB" w:rsidRDefault="00180ADB" w:rsidP="00180ADB">
      <w:pPr>
        <w:spacing w:after="0" w:line="276" w:lineRule="auto"/>
        <w:jc w:val="both"/>
        <w:rPr>
          <w:rFonts w:ascii="Arial Narrow" w:hAnsi="Arial Narrow"/>
          <w:sz w:val="24"/>
          <w:szCs w:val="24"/>
        </w:rPr>
      </w:pPr>
    </w:p>
    <w:p w14:paraId="0DA2EF96"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N. del E. Decretos de reforma de la Ley Estatal de Planeación </w:t>
      </w:r>
    </w:p>
    <w:p w14:paraId="3ECE08C3" w14:textId="77777777" w:rsidR="00180ADB" w:rsidRDefault="00180ADB" w:rsidP="00180ADB">
      <w:pPr>
        <w:spacing w:after="0" w:line="276" w:lineRule="auto"/>
        <w:jc w:val="both"/>
        <w:rPr>
          <w:rFonts w:ascii="Arial Narrow" w:hAnsi="Arial Narrow"/>
          <w:b/>
          <w:bCs/>
          <w:sz w:val="24"/>
          <w:szCs w:val="24"/>
        </w:rPr>
      </w:pPr>
    </w:p>
    <w:p w14:paraId="0132EE52"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DECRETO NÚMERO 2055</w:t>
      </w:r>
    </w:p>
    <w:p w14:paraId="19ED6C39"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APROBADO EL 15 DE SEPTIEMBRE DEL 2016</w:t>
      </w:r>
    </w:p>
    <w:p w14:paraId="445D9588"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PUBLICADO EN EL PERIÓDICO OFICIAL NÚM 42 SEGUNDA SECCIÓN</w:t>
      </w:r>
    </w:p>
    <w:p w14:paraId="553E6B0B"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EL 15 DE OCTUBRE DEL 2016</w:t>
      </w:r>
    </w:p>
    <w:p w14:paraId="569D650E" w14:textId="77777777" w:rsidR="00180ADB" w:rsidRDefault="00180ADB" w:rsidP="00180ADB">
      <w:pPr>
        <w:spacing w:after="0" w:line="276" w:lineRule="auto"/>
        <w:jc w:val="both"/>
        <w:rPr>
          <w:rFonts w:ascii="Arial Narrow" w:hAnsi="Arial Narrow"/>
          <w:b/>
          <w:bCs/>
          <w:sz w:val="24"/>
          <w:szCs w:val="24"/>
        </w:rPr>
      </w:pPr>
    </w:p>
    <w:p w14:paraId="6F3A9EAD" w14:textId="56A7D653"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w:t>
      </w:r>
      <w:r w:rsidR="00B259C7" w:rsidRPr="00863783">
        <w:rPr>
          <w:rFonts w:ascii="Arial Narrow" w:hAnsi="Arial Narrow"/>
          <w:b/>
          <w:bCs/>
          <w:sz w:val="24"/>
          <w:szCs w:val="24"/>
        </w:rPr>
        <w:t>PRIMERO</w:t>
      </w:r>
      <w:r w:rsidR="00B259C7" w:rsidRPr="00863783">
        <w:rPr>
          <w:rFonts w:ascii="Arial Narrow" w:hAnsi="Arial Narrow"/>
          <w:sz w:val="24"/>
          <w:szCs w:val="24"/>
        </w:rPr>
        <w:t>. -</w:t>
      </w:r>
      <w:r w:rsidRPr="00863783">
        <w:rPr>
          <w:rFonts w:ascii="Arial Narrow" w:hAnsi="Arial Narrow"/>
          <w:sz w:val="24"/>
          <w:szCs w:val="24"/>
        </w:rPr>
        <w:t xml:space="preserve"> Se </w:t>
      </w:r>
      <w:r w:rsidRPr="00863783">
        <w:rPr>
          <w:rFonts w:ascii="Arial Narrow" w:hAnsi="Arial Narrow"/>
          <w:b/>
          <w:bCs/>
          <w:sz w:val="24"/>
          <w:szCs w:val="24"/>
        </w:rPr>
        <w:t xml:space="preserve">REFORMA </w:t>
      </w:r>
      <w:r w:rsidRPr="00863783">
        <w:rPr>
          <w:rFonts w:ascii="Arial Narrow" w:hAnsi="Arial Narrow"/>
          <w:sz w:val="24"/>
          <w:szCs w:val="24"/>
        </w:rPr>
        <w:t xml:space="preserve">el párrafo segundo del artículo 25 y se </w:t>
      </w:r>
      <w:r w:rsidRPr="00863783">
        <w:rPr>
          <w:rFonts w:ascii="Arial Narrow" w:hAnsi="Arial Narrow"/>
          <w:b/>
          <w:bCs/>
          <w:sz w:val="24"/>
          <w:szCs w:val="24"/>
        </w:rPr>
        <w:t xml:space="preserve">ADICIONA </w:t>
      </w:r>
      <w:r w:rsidRPr="00863783">
        <w:rPr>
          <w:rFonts w:ascii="Arial Narrow" w:hAnsi="Arial Narrow"/>
          <w:sz w:val="24"/>
          <w:szCs w:val="24"/>
        </w:rPr>
        <w:t xml:space="preserve">la fracción j) del numeral I y la fracción g) del numeral II, del artículo 14 y el párrafo segundo del artículo 24 de la Ley Estatal de Planeación. </w:t>
      </w:r>
    </w:p>
    <w:p w14:paraId="36E655D3" w14:textId="77777777" w:rsidR="00180ADB" w:rsidRDefault="00180ADB" w:rsidP="00180ADB">
      <w:pPr>
        <w:spacing w:after="0" w:line="276" w:lineRule="auto"/>
        <w:jc w:val="both"/>
        <w:rPr>
          <w:rFonts w:ascii="Arial Narrow" w:hAnsi="Arial Narrow"/>
          <w:b/>
          <w:bCs/>
          <w:sz w:val="24"/>
          <w:szCs w:val="24"/>
        </w:rPr>
      </w:pPr>
    </w:p>
    <w:p w14:paraId="3D77469C"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TRANSITORIOS</w:t>
      </w:r>
    </w:p>
    <w:p w14:paraId="23DCA90A" w14:textId="77777777" w:rsidR="00180ADB" w:rsidRDefault="00180ADB" w:rsidP="00180ADB">
      <w:pPr>
        <w:spacing w:after="0" w:line="276" w:lineRule="auto"/>
        <w:jc w:val="both"/>
        <w:rPr>
          <w:rFonts w:ascii="Arial Narrow" w:hAnsi="Arial Narrow"/>
          <w:b/>
          <w:bCs/>
          <w:sz w:val="24"/>
          <w:szCs w:val="24"/>
        </w:rPr>
      </w:pPr>
    </w:p>
    <w:p w14:paraId="634D9A5B"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PRIMERO.- </w:t>
      </w:r>
      <w:r w:rsidRPr="00863783">
        <w:rPr>
          <w:rFonts w:ascii="Arial Narrow" w:hAnsi="Arial Narrow"/>
          <w:sz w:val="24"/>
          <w:szCs w:val="24"/>
        </w:rPr>
        <w:t xml:space="preserve">Publíquese el presente Decreto en el Periódico Oficial del Gobierno del Estado de Oaxaca. </w:t>
      </w:r>
    </w:p>
    <w:p w14:paraId="332777F7" w14:textId="77777777" w:rsidR="00180ADB" w:rsidRDefault="00180ADB" w:rsidP="00180ADB">
      <w:pPr>
        <w:spacing w:after="0" w:line="276" w:lineRule="auto"/>
        <w:jc w:val="both"/>
        <w:rPr>
          <w:rFonts w:ascii="Arial Narrow" w:hAnsi="Arial Narrow"/>
          <w:b/>
          <w:bCs/>
          <w:sz w:val="24"/>
          <w:szCs w:val="24"/>
        </w:rPr>
      </w:pPr>
    </w:p>
    <w:p w14:paraId="0C320F95"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SEGUNDO.- </w:t>
      </w:r>
      <w:r w:rsidRPr="00863783">
        <w:rPr>
          <w:rFonts w:ascii="Arial Narrow" w:hAnsi="Arial Narrow"/>
          <w:sz w:val="24"/>
          <w:szCs w:val="24"/>
        </w:rPr>
        <w:t xml:space="preserve">El presente Decreto deroga todas las disposiciones legales o administrativas, de igual o menor rango, que se opongan o lo contradigan. </w:t>
      </w:r>
    </w:p>
    <w:p w14:paraId="778C7A3A" w14:textId="77777777" w:rsidR="00180ADB" w:rsidRDefault="00180ADB" w:rsidP="00180ADB">
      <w:pPr>
        <w:spacing w:after="0" w:line="276" w:lineRule="auto"/>
        <w:jc w:val="both"/>
        <w:rPr>
          <w:rFonts w:ascii="Arial Narrow" w:hAnsi="Arial Narrow"/>
          <w:b/>
          <w:bCs/>
          <w:sz w:val="24"/>
          <w:szCs w:val="24"/>
        </w:rPr>
      </w:pPr>
    </w:p>
    <w:p w14:paraId="6339FEA0"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PARTES NO VETADAS</w:t>
      </w:r>
    </w:p>
    <w:p w14:paraId="42EA2E32"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DEL DECRETO NÚMERO 603 APROBADO POR LA LXIII LEGISLATURA</w:t>
      </w:r>
    </w:p>
    <w:p w14:paraId="2CFB077C"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EL 3 DE MAYO DEL 2017</w:t>
      </w:r>
    </w:p>
    <w:p w14:paraId="355AF94A"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PUBLICADO EN EL PERIÓDICO OFICIAL NÚMERO 20 NOVENA SECCIÓN</w:t>
      </w:r>
    </w:p>
    <w:p w14:paraId="7E1A4C2B" w14:textId="7FD62031" w:rsidR="00180ADB" w:rsidRDefault="00180ADB" w:rsidP="00180ADB">
      <w:pPr>
        <w:spacing w:after="0" w:line="276" w:lineRule="auto"/>
        <w:jc w:val="center"/>
        <w:rPr>
          <w:rFonts w:ascii="Arial Narrow" w:hAnsi="Arial Narrow"/>
          <w:b/>
          <w:bCs/>
          <w:sz w:val="24"/>
          <w:szCs w:val="24"/>
        </w:rPr>
      </w:pPr>
      <w:r w:rsidRPr="00863783">
        <w:rPr>
          <w:rFonts w:ascii="Arial Narrow" w:hAnsi="Arial Narrow"/>
          <w:b/>
          <w:bCs/>
          <w:sz w:val="24"/>
          <w:szCs w:val="24"/>
        </w:rPr>
        <w:t>DE FECHA 20 DE MAYO DEL 2017</w:t>
      </w:r>
    </w:p>
    <w:p w14:paraId="549DE32C" w14:textId="77777777" w:rsidR="00B259C7" w:rsidRPr="00863783" w:rsidRDefault="00B259C7" w:rsidP="00180ADB">
      <w:pPr>
        <w:spacing w:after="0" w:line="276" w:lineRule="auto"/>
        <w:jc w:val="center"/>
        <w:rPr>
          <w:rFonts w:ascii="Arial Narrow" w:hAnsi="Arial Narrow"/>
          <w:sz w:val="24"/>
          <w:szCs w:val="24"/>
        </w:rPr>
      </w:pPr>
    </w:p>
    <w:p w14:paraId="51E907FA" w14:textId="77777777" w:rsidR="00180ADB"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lastRenderedPageBreak/>
        <w:t>MAESTRO ALEJANDRO MURAT HINOJOSA, GOBERNADOR CONSTITUCIONAL DEL ESTADO LIBRE Y SOBERANO DE OAXACA, A SUS HABITANTES HACE SABER QUE CONFORME A LO ORDENADO POR LA SOBERANÍA CONSTITUCIONAL EN EL DECRETO NÚMERO 603 Y DE ACUERDO CON LOS ARTÍCULOS 789 FRACCIÓN II Y 53 FRACCIONES III, V Y VI, PRIMER PÁRRAFO DE LA CONSTITUCIÓN POLÍTICA DEL ESTADO LIBRE Y SOBERANO DE OAXACA, QUE ESTABLECEN LAS FACULTADES DE VETO AL PODER EJECUTIVO Y DE PROMULGAR Y PUBLICAR LA PARTE NO VETADA, HASTA EN TANTO EL CONGRESO DEL ESTADO RESUELVA LAS OBSERVACIONES PENDIENTES, POR LO QUE OBEDECIENDO EL MANDATO CONSTITUCIONAL, TENGO A BIEN PUBLICAR LAS PARTES NO VETADAS, DEL CITADO DECRETO POR EL QUE SE REFORMAN Y ADICIONAN DIVERSAS DISPOSICIONES DE LA LEY DE MEJORA REGULATORIA DEL ESTADO Y</w:t>
      </w:r>
      <w:r>
        <w:rPr>
          <w:rFonts w:ascii="Arial Narrow" w:hAnsi="Arial Narrow"/>
          <w:sz w:val="24"/>
          <w:szCs w:val="24"/>
        </w:rPr>
        <w:t xml:space="preserve"> </w:t>
      </w:r>
      <w:r w:rsidRPr="00863783">
        <w:rPr>
          <w:rFonts w:ascii="Arial Narrow" w:hAnsi="Arial Narrow"/>
          <w:sz w:val="24"/>
          <w:szCs w:val="24"/>
        </w:rPr>
        <w:t xml:space="preserve">MUNICIPIOS DE OAXACA, DE LA LEY ORGÁNICA DEL PODER EJECUTIVO DEL ESTADO DE OAXACA Y DE LA LEY ESTATAL DE PLANEACIÓN, EN LOS TÉRMINOS SIGUIENTES: </w:t>
      </w:r>
    </w:p>
    <w:p w14:paraId="73E3F37C" w14:textId="77777777" w:rsidR="00180ADB" w:rsidRPr="00863783" w:rsidRDefault="00180ADB" w:rsidP="00180ADB">
      <w:pPr>
        <w:spacing w:after="0" w:line="276" w:lineRule="auto"/>
        <w:jc w:val="both"/>
        <w:rPr>
          <w:rFonts w:ascii="Arial Narrow" w:hAnsi="Arial Narrow"/>
          <w:sz w:val="24"/>
          <w:szCs w:val="24"/>
        </w:rPr>
      </w:pPr>
    </w:p>
    <w:p w14:paraId="0B00CAF2" w14:textId="77777777" w:rsidR="00180ADB"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PRIMERO.- </w:t>
      </w:r>
      <w:r w:rsidRPr="00863783">
        <w:rPr>
          <w:rFonts w:ascii="Arial Narrow" w:hAnsi="Arial Narrow"/>
          <w:sz w:val="24"/>
          <w:szCs w:val="24"/>
        </w:rPr>
        <w:t xml:space="preserve">El contenido del preámbulo del ARTÍCULO PRIMERO, fue vetado de acuerdo con los artículos 79 fracción II y 53 fracciones III, V y VI primer párrafo, de la Constitución Política del Estado Libre y Soberano de Oaxaca, por oficio del Titular del Poder Ejecutivo GEO/041/2017 de fecha 15 de mayo del 2017, recibido el 18 del mismo mes y año en el Poder Legislativo. </w:t>
      </w:r>
    </w:p>
    <w:p w14:paraId="387652CC" w14:textId="77777777" w:rsidR="00180ADB" w:rsidRPr="00863783" w:rsidRDefault="00180ADB" w:rsidP="00180ADB">
      <w:pPr>
        <w:spacing w:after="0" w:line="276" w:lineRule="auto"/>
        <w:jc w:val="both"/>
        <w:rPr>
          <w:rFonts w:ascii="Arial Narrow" w:hAnsi="Arial Narrow"/>
          <w:sz w:val="24"/>
          <w:szCs w:val="24"/>
        </w:rPr>
      </w:pPr>
    </w:p>
    <w:p w14:paraId="2E532E62" w14:textId="77777777" w:rsidR="00180ADB" w:rsidRDefault="00180ADB" w:rsidP="00180ADB">
      <w:pPr>
        <w:spacing w:after="0" w:line="276" w:lineRule="auto"/>
        <w:jc w:val="both"/>
        <w:rPr>
          <w:rFonts w:ascii="Arial Narrow" w:hAnsi="Arial Narrow"/>
          <w:b/>
          <w:bCs/>
          <w:sz w:val="24"/>
          <w:szCs w:val="24"/>
        </w:rPr>
      </w:pPr>
      <w:r w:rsidRPr="00863783">
        <w:rPr>
          <w:rFonts w:ascii="Arial Narrow" w:hAnsi="Arial Narrow"/>
          <w:b/>
          <w:bCs/>
          <w:sz w:val="24"/>
          <w:szCs w:val="24"/>
        </w:rPr>
        <w:t xml:space="preserve">ARTÍCULO SEGUNDO.- </w:t>
      </w:r>
      <w:r w:rsidRPr="00863783">
        <w:rPr>
          <w:rFonts w:ascii="Arial Narrow" w:hAnsi="Arial Narrow"/>
          <w:sz w:val="24"/>
          <w:szCs w:val="24"/>
        </w:rPr>
        <w:t xml:space="preserve">Se </w:t>
      </w:r>
      <w:r w:rsidRPr="00863783">
        <w:rPr>
          <w:rFonts w:ascii="Arial Narrow" w:hAnsi="Arial Narrow"/>
          <w:b/>
          <w:bCs/>
          <w:sz w:val="24"/>
          <w:szCs w:val="24"/>
        </w:rPr>
        <w:t xml:space="preserve">REFORMAN </w:t>
      </w:r>
      <w:r w:rsidRPr="00863783">
        <w:rPr>
          <w:rFonts w:ascii="Arial Narrow" w:hAnsi="Arial Narrow"/>
          <w:sz w:val="24"/>
          <w:szCs w:val="24"/>
        </w:rPr>
        <w:t xml:space="preserve">la fracción LIV del Artículo 45; las fracciones XII y XXXIII del Artículo 46; la fracción XIII del Artículo 46-A y se </w:t>
      </w:r>
      <w:r w:rsidRPr="00863783">
        <w:rPr>
          <w:rFonts w:ascii="Arial Narrow" w:hAnsi="Arial Narrow"/>
          <w:b/>
          <w:bCs/>
          <w:sz w:val="24"/>
          <w:szCs w:val="24"/>
        </w:rPr>
        <w:t xml:space="preserve">ADICIONAN </w:t>
      </w:r>
      <w:r w:rsidRPr="00863783">
        <w:rPr>
          <w:rFonts w:ascii="Arial Narrow" w:hAnsi="Arial Narrow"/>
          <w:sz w:val="24"/>
          <w:szCs w:val="24"/>
        </w:rPr>
        <w:t xml:space="preserve">las fracciones LVI, LVII y LVIII al Artículo 45; de la </w:t>
      </w:r>
      <w:r w:rsidRPr="00863783">
        <w:rPr>
          <w:rFonts w:ascii="Arial Narrow" w:hAnsi="Arial Narrow"/>
          <w:b/>
          <w:bCs/>
          <w:sz w:val="24"/>
          <w:szCs w:val="24"/>
        </w:rPr>
        <w:t xml:space="preserve">Ley Orgánica del Poder Ejecutivo del Estado de Oaxaca. </w:t>
      </w:r>
    </w:p>
    <w:p w14:paraId="48272A03" w14:textId="77777777" w:rsidR="00180ADB" w:rsidRPr="00863783" w:rsidRDefault="00180ADB" w:rsidP="00180ADB">
      <w:pPr>
        <w:spacing w:after="0" w:line="276" w:lineRule="auto"/>
        <w:jc w:val="both"/>
        <w:rPr>
          <w:rFonts w:ascii="Arial Narrow" w:hAnsi="Arial Narrow"/>
          <w:sz w:val="24"/>
          <w:szCs w:val="24"/>
        </w:rPr>
      </w:pPr>
    </w:p>
    <w:p w14:paraId="218388B6" w14:textId="77777777" w:rsidR="00180ADB"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TERCERO.- </w:t>
      </w:r>
      <w:r w:rsidRPr="00863783">
        <w:rPr>
          <w:rFonts w:ascii="Arial Narrow" w:hAnsi="Arial Narrow"/>
          <w:sz w:val="24"/>
          <w:szCs w:val="24"/>
        </w:rPr>
        <w:t xml:space="preserve">El contenido del </w:t>
      </w:r>
      <w:r w:rsidRPr="00863783">
        <w:rPr>
          <w:rFonts w:ascii="Arial Narrow" w:hAnsi="Arial Narrow"/>
          <w:b/>
          <w:bCs/>
          <w:sz w:val="24"/>
          <w:szCs w:val="24"/>
        </w:rPr>
        <w:t>ARTÍCULO TERCERO</w:t>
      </w:r>
      <w:r w:rsidRPr="00863783">
        <w:rPr>
          <w:rFonts w:ascii="Arial Narrow" w:hAnsi="Arial Narrow"/>
          <w:sz w:val="24"/>
          <w:szCs w:val="24"/>
        </w:rPr>
        <w:t xml:space="preserve">, fue vetado de acuerdo con los artículos 79 fracción II y 53 fracciones III, V y VI primer párrafo de la Constitución Política del Estado Libre y Soberano de Oaxaca, por oficio del Titular del Poder Ejecutivo GEO/041/2017 de fecha 15 de mayo de 2017, recibido el 18 del mismo mes y año en el Poder Legislativo. </w:t>
      </w:r>
    </w:p>
    <w:p w14:paraId="4E207CDE" w14:textId="77777777" w:rsidR="00180ADB" w:rsidRPr="00863783" w:rsidRDefault="00180ADB" w:rsidP="00180ADB">
      <w:pPr>
        <w:spacing w:after="0" w:line="276" w:lineRule="auto"/>
        <w:jc w:val="both"/>
        <w:rPr>
          <w:rFonts w:ascii="Arial Narrow" w:hAnsi="Arial Narrow"/>
          <w:sz w:val="24"/>
          <w:szCs w:val="24"/>
        </w:rPr>
      </w:pPr>
    </w:p>
    <w:p w14:paraId="4F6326D1" w14:textId="77777777" w:rsidR="00180ADB" w:rsidRDefault="00180ADB" w:rsidP="00180ADB">
      <w:pPr>
        <w:spacing w:after="0" w:line="276" w:lineRule="auto"/>
        <w:jc w:val="center"/>
        <w:rPr>
          <w:rFonts w:ascii="Arial Narrow" w:hAnsi="Arial Narrow"/>
          <w:b/>
          <w:bCs/>
          <w:sz w:val="24"/>
          <w:szCs w:val="24"/>
        </w:rPr>
      </w:pPr>
      <w:r w:rsidRPr="00863783">
        <w:rPr>
          <w:rFonts w:ascii="Arial Narrow" w:hAnsi="Arial Narrow"/>
          <w:b/>
          <w:bCs/>
          <w:sz w:val="24"/>
          <w:szCs w:val="24"/>
        </w:rPr>
        <w:t>TRANSITORIOS</w:t>
      </w:r>
    </w:p>
    <w:p w14:paraId="29D4F56C" w14:textId="77777777" w:rsidR="00180ADB" w:rsidRPr="00863783" w:rsidRDefault="00180ADB" w:rsidP="00180ADB">
      <w:pPr>
        <w:spacing w:after="0" w:line="276" w:lineRule="auto"/>
        <w:jc w:val="both"/>
        <w:rPr>
          <w:rFonts w:ascii="Arial Narrow" w:hAnsi="Arial Narrow"/>
          <w:sz w:val="24"/>
          <w:szCs w:val="24"/>
        </w:rPr>
      </w:pPr>
    </w:p>
    <w:p w14:paraId="69D7ED60" w14:textId="77777777" w:rsidR="00180ADB"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PRIMERO</w:t>
      </w:r>
      <w:r w:rsidRPr="00863783">
        <w:rPr>
          <w:rFonts w:ascii="Arial Narrow" w:hAnsi="Arial Narrow"/>
          <w:sz w:val="24"/>
          <w:szCs w:val="24"/>
        </w:rPr>
        <w:t xml:space="preserve">.- El presente Decreto entrará en vigor el día de su publicación en el Periódico Oficial del Gobierno del Estado. </w:t>
      </w:r>
    </w:p>
    <w:p w14:paraId="1BBA5E1C" w14:textId="77777777" w:rsidR="00180ADB" w:rsidRPr="00863783" w:rsidRDefault="00180ADB" w:rsidP="00180ADB">
      <w:pPr>
        <w:spacing w:after="0" w:line="276" w:lineRule="auto"/>
        <w:jc w:val="both"/>
        <w:rPr>
          <w:rFonts w:ascii="Arial Narrow" w:hAnsi="Arial Narrow"/>
          <w:sz w:val="24"/>
          <w:szCs w:val="24"/>
        </w:rPr>
      </w:pPr>
    </w:p>
    <w:p w14:paraId="57B910AB"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SEGUNDO.- </w:t>
      </w:r>
      <w:r w:rsidRPr="00863783">
        <w:rPr>
          <w:rFonts w:ascii="Arial Narrow" w:hAnsi="Arial Narrow"/>
          <w:sz w:val="24"/>
          <w:szCs w:val="24"/>
        </w:rPr>
        <w:t xml:space="preserve">La Junta de Gobierno de la Comisión deberá quedar instalada dentro de los treinta días naturales siguientes, al día de la entrada en vigor del presente Decreto. </w:t>
      </w:r>
    </w:p>
    <w:p w14:paraId="71C1484F" w14:textId="77777777" w:rsidR="00180ADB" w:rsidRDefault="00180ADB" w:rsidP="00180ADB">
      <w:pPr>
        <w:spacing w:after="0" w:line="276" w:lineRule="auto"/>
        <w:jc w:val="both"/>
        <w:rPr>
          <w:rFonts w:ascii="Arial Narrow" w:hAnsi="Arial Narrow"/>
          <w:sz w:val="24"/>
          <w:szCs w:val="24"/>
        </w:rPr>
      </w:pPr>
    </w:p>
    <w:p w14:paraId="1EFFF6E3" w14:textId="77777777" w:rsidR="00180ADB"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La Comisión deberá expedir su Reglamento Interno dentro de los treinta días naturales siguientes, al día de su instalación. </w:t>
      </w:r>
    </w:p>
    <w:p w14:paraId="5CAF236D" w14:textId="77777777" w:rsidR="00180ADB" w:rsidRPr="00863783" w:rsidRDefault="00180ADB" w:rsidP="00180ADB">
      <w:pPr>
        <w:spacing w:after="0" w:line="276" w:lineRule="auto"/>
        <w:jc w:val="both"/>
        <w:rPr>
          <w:rFonts w:ascii="Arial Narrow" w:hAnsi="Arial Narrow"/>
          <w:sz w:val="24"/>
          <w:szCs w:val="24"/>
        </w:rPr>
      </w:pPr>
    </w:p>
    <w:p w14:paraId="45EEF8F2" w14:textId="77777777" w:rsidR="00180ADB"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TERCERO.- </w:t>
      </w:r>
      <w:r w:rsidRPr="00863783">
        <w:rPr>
          <w:rFonts w:ascii="Arial Narrow" w:hAnsi="Arial Narrow"/>
          <w:sz w:val="24"/>
          <w:szCs w:val="24"/>
        </w:rPr>
        <w:t xml:space="preserve">Las obligaciones y derechos derivados de contratos, convenios o cualquier otro instrumento legal o administrativo suscrito por la Secretaría de Administración respecto a la Dirección de Tecnologías de la Información, así como las menciones contenidas en otras leyes, reglamentos y en general en cualquier disposición, respecto de Dirección de Tecnologías de la Información se entenderán subrogadas, contraídas y referidas, por el Área administrativa de la Secretaría de Finanzas que lleve a cabo las atribuciones correspondientes a tecnologías de la información, que por esta reforma se le atribuyen a la citada Secretaría de Finanzas. </w:t>
      </w:r>
    </w:p>
    <w:p w14:paraId="7BD1286A" w14:textId="77777777" w:rsidR="00180ADB" w:rsidRPr="00863783" w:rsidRDefault="00180ADB" w:rsidP="00180ADB">
      <w:pPr>
        <w:spacing w:after="0" w:line="276" w:lineRule="auto"/>
        <w:jc w:val="both"/>
        <w:rPr>
          <w:rFonts w:ascii="Arial Narrow" w:hAnsi="Arial Narrow"/>
          <w:sz w:val="24"/>
          <w:szCs w:val="24"/>
        </w:rPr>
      </w:pPr>
    </w:p>
    <w:p w14:paraId="220855CF" w14:textId="77777777" w:rsidR="00180ADB"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CUARTO.- </w:t>
      </w:r>
      <w:r w:rsidRPr="00863783">
        <w:rPr>
          <w:rFonts w:ascii="Arial Narrow" w:hAnsi="Arial Narrow"/>
          <w:sz w:val="24"/>
          <w:szCs w:val="24"/>
        </w:rPr>
        <w:t xml:space="preserve">Los recursos humanos, financieros y materiales que venía utilizando la Dirección de Tecnologías de la Información de la Secretaría de Administración, se transferirán en un plazo no mayor a treinta días hábiles, al Área Administrativa de la Secretaría de Finanzas que lleve a cabo las atribuciones correspondientes a tecnologías de la información, debiendo intervenir en el ámbito de sus competencias, la Secretaría de Finanzas, la Secretaría de Administración y la Secretaría de la Contraloría y Transparencia Gubernamental. </w:t>
      </w:r>
    </w:p>
    <w:p w14:paraId="34D09DDF" w14:textId="77777777" w:rsidR="00180ADB" w:rsidRPr="00863783" w:rsidRDefault="00180ADB" w:rsidP="00180ADB">
      <w:pPr>
        <w:spacing w:after="0" w:line="276" w:lineRule="auto"/>
        <w:jc w:val="both"/>
        <w:rPr>
          <w:rFonts w:ascii="Arial Narrow" w:hAnsi="Arial Narrow"/>
          <w:sz w:val="24"/>
          <w:szCs w:val="24"/>
        </w:rPr>
      </w:pPr>
    </w:p>
    <w:p w14:paraId="42454C47" w14:textId="77777777" w:rsidR="00180ADB"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QUINTO.- </w:t>
      </w:r>
      <w:r w:rsidRPr="00863783">
        <w:rPr>
          <w:rFonts w:ascii="Arial Narrow" w:hAnsi="Arial Narrow"/>
          <w:sz w:val="24"/>
          <w:szCs w:val="24"/>
        </w:rPr>
        <w:t>Los asuntos que con motivo de esta Ley Orgánica del Poder Ejecutivo del Estado de Oaxaca, deban pasar de una dependencia u órgano auxiliar a otra, permanecerán en el último trámite que hubieren alcanzado, hasta que las unidades administrativas que los transfieran se incorporen a la Dependencia u órgano auxiliar que señale esta Ley, a excepción de los trámites urgentes o sujetos a plazos improrrogables.</w:t>
      </w:r>
    </w:p>
    <w:p w14:paraId="778C1894" w14:textId="77777777" w:rsidR="00180ADB" w:rsidRPr="00863783" w:rsidRDefault="00180ADB" w:rsidP="00180ADB">
      <w:pPr>
        <w:spacing w:after="0" w:line="276" w:lineRule="auto"/>
        <w:jc w:val="both"/>
        <w:rPr>
          <w:rFonts w:ascii="Arial Narrow" w:hAnsi="Arial Narrow"/>
          <w:sz w:val="24"/>
          <w:szCs w:val="24"/>
        </w:rPr>
      </w:pPr>
    </w:p>
    <w:p w14:paraId="5497EF55" w14:textId="77777777" w:rsidR="00180ADB"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SEXTO.- </w:t>
      </w:r>
      <w:r w:rsidRPr="00863783">
        <w:rPr>
          <w:rFonts w:ascii="Arial Narrow" w:hAnsi="Arial Narrow"/>
          <w:sz w:val="24"/>
          <w:szCs w:val="24"/>
        </w:rPr>
        <w:t xml:space="preserve">Se faculta a la Secretaría de Finanzas y a la Secretaría de Administración, en el ámbito de sus respectivas competencias para realizar los cambios en las estructuras orgánicas, así como para realizar las adecuaciones programáticas y presupuestales que deriven de la aplicación del presente Decreto, informando las adecuaciones programáticas a la Legislatura del Congreso del Estado, dentro del plazo de treinta días hábiles contados a partir de la entrada en vigor del presente Decreto, informando las adecuaciones programáticas a la Legislatura del Congreso del Estado, dentro del plazo de treinta días hábiles contados a partir de la entrada en vigor del presente decreto. </w:t>
      </w:r>
    </w:p>
    <w:p w14:paraId="63C57C99" w14:textId="77777777" w:rsidR="00180ADB" w:rsidRPr="00863783" w:rsidRDefault="00180ADB" w:rsidP="00180ADB">
      <w:pPr>
        <w:spacing w:after="0" w:line="276" w:lineRule="auto"/>
        <w:jc w:val="both"/>
        <w:rPr>
          <w:rFonts w:ascii="Arial Narrow" w:hAnsi="Arial Narrow"/>
          <w:sz w:val="24"/>
          <w:szCs w:val="24"/>
        </w:rPr>
      </w:pPr>
    </w:p>
    <w:p w14:paraId="2A49E8ED" w14:textId="77777777" w:rsidR="00180ADB"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SÉPTIMO.- </w:t>
      </w:r>
      <w:r w:rsidRPr="00863783">
        <w:rPr>
          <w:rFonts w:ascii="Arial Narrow" w:hAnsi="Arial Narrow"/>
          <w:sz w:val="24"/>
          <w:szCs w:val="24"/>
        </w:rPr>
        <w:t xml:space="preserve">En todos los casos que por la aplicación de esta Ley Orgánica del Poder Ejecutivo del Estado de Oaxaca se modifique la estructura orgánica de las dependencias y áreas administrativas de adscripción de los trabajadores de base, sus correspondientes derechos laborales serán respetados en términos de la Ley del Servicio Civil para los Empleados del Gobierno del Estado y demás leyes aplicables de la materia. </w:t>
      </w:r>
    </w:p>
    <w:p w14:paraId="7079A2C9" w14:textId="77777777" w:rsidR="00180ADB" w:rsidRPr="00863783" w:rsidRDefault="00180ADB" w:rsidP="00180ADB">
      <w:pPr>
        <w:spacing w:after="0" w:line="276" w:lineRule="auto"/>
        <w:jc w:val="both"/>
        <w:rPr>
          <w:rFonts w:ascii="Arial Narrow" w:hAnsi="Arial Narrow"/>
          <w:sz w:val="24"/>
          <w:szCs w:val="24"/>
        </w:rPr>
      </w:pPr>
    </w:p>
    <w:p w14:paraId="0566FF4C"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OCTAVO.- </w:t>
      </w:r>
      <w:r w:rsidRPr="00863783">
        <w:rPr>
          <w:rFonts w:ascii="Arial Narrow" w:hAnsi="Arial Narrow"/>
          <w:sz w:val="24"/>
          <w:szCs w:val="24"/>
        </w:rPr>
        <w:t xml:space="preserve">Se faculta al Titular de la Secretaría de Finanzas para que, en términos de lo establecido en la Ley Estatal de Presupuesto y Responsabilidad Hacendaria y su Reglamento, así </w:t>
      </w:r>
      <w:r w:rsidRPr="00863783">
        <w:rPr>
          <w:rFonts w:ascii="Arial Narrow" w:hAnsi="Arial Narrow"/>
          <w:sz w:val="24"/>
          <w:szCs w:val="24"/>
        </w:rPr>
        <w:lastRenderedPageBreak/>
        <w:t xml:space="preserve">como en el Decreto que autoriza el Presupuesto de Egresos del Estado de Oaxaca para el ejercicio fiscal dos mil diecisiete, realice los ajustes presupuestales que correspondan, para el cumplimiento del presente decreto, sin afectar el presupuesto ya asignado, informando dichos ajustes a la Legislatura del Congreso del Estado, dentro del plazo de treinta días hábiles contados a partir de la entrada en vigor del presente decreto, para los efectos legales conducentes. </w:t>
      </w:r>
    </w:p>
    <w:p w14:paraId="5B5CA6E7" w14:textId="77777777" w:rsidR="00180ADB" w:rsidRDefault="00180ADB" w:rsidP="00180ADB">
      <w:pPr>
        <w:spacing w:after="0" w:line="276" w:lineRule="auto"/>
        <w:jc w:val="both"/>
        <w:rPr>
          <w:rFonts w:ascii="Arial Narrow" w:hAnsi="Arial Narrow"/>
          <w:sz w:val="24"/>
          <w:szCs w:val="24"/>
        </w:rPr>
      </w:pPr>
    </w:p>
    <w:p w14:paraId="0C7BD0C6"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Las Secretarias citadas en el párrafo que antecede, en uso de sus facultades legales, realizarán todos los actos concernientes para el debido cumplimiento de la presente reforma. </w:t>
      </w:r>
    </w:p>
    <w:p w14:paraId="05050224" w14:textId="77777777" w:rsidR="00180ADB" w:rsidRDefault="00180ADB" w:rsidP="00180ADB">
      <w:pPr>
        <w:spacing w:after="0" w:line="276" w:lineRule="auto"/>
        <w:jc w:val="both"/>
        <w:rPr>
          <w:rFonts w:ascii="Arial Narrow" w:hAnsi="Arial Narrow"/>
          <w:b/>
          <w:bCs/>
          <w:sz w:val="24"/>
          <w:szCs w:val="24"/>
        </w:rPr>
      </w:pPr>
    </w:p>
    <w:p w14:paraId="2C2FDA20"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NOVENO.- </w:t>
      </w:r>
      <w:r w:rsidRPr="00863783">
        <w:rPr>
          <w:rFonts w:ascii="Arial Narrow" w:hAnsi="Arial Narrow"/>
          <w:sz w:val="24"/>
          <w:szCs w:val="24"/>
        </w:rPr>
        <w:t xml:space="preserve">Las disposiciones contenidas en el presente Decreto, prevalecerán sobre aquellas de igual o menor rango que se le opongan, aun cuando no estén expresamente derogadas. </w:t>
      </w:r>
    </w:p>
    <w:p w14:paraId="42CFB632" w14:textId="77777777" w:rsidR="00180ADB" w:rsidRDefault="00180ADB" w:rsidP="00180ADB">
      <w:pPr>
        <w:spacing w:after="0" w:line="276" w:lineRule="auto"/>
        <w:jc w:val="both"/>
        <w:rPr>
          <w:rFonts w:ascii="Arial Narrow" w:hAnsi="Arial Narrow"/>
          <w:b/>
          <w:bCs/>
          <w:sz w:val="24"/>
          <w:szCs w:val="24"/>
        </w:rPr>
      </w:pPr>
    </w:p>
    <w:p w14:paraId="358D7B53"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PARTES VETADAS.- DEL DECRETO POR EL CUAL SE REFORMAN Y SE ADICIONAN DIVERSAS DISPOSICIONES DE LA LEY DE MEJORA REGULATORIA DEL ESTADO Y MUNICIPIOS DE OAXACA, LA LEY ORGÁNICA DEL PODER EJECUTIVO DEL ESTADO DE OAXACA Y DE LA LEY ESTATAL DE PLANEACIÓN.</w:t>
      </w:r>
    </w:p>
    <w:p w14:paraId="0FC0ECDB"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PUBLICADAS EN EL PERIÓDICO OFICIAL EXTRA DE FECHA 21 DE JUNIO DEL 2017</w:t>
      </w:r>
    </w:p>
    <w:p w14:paraId="774B4EE5" w14:textId="77777777" w:rsidR="00180ADB" w:rsidRDefault="00180ADB" w:rsidP="00180ADB">
      <w:pPr>
        <w:spacing w:after="0" w:line="276" w:lineRule="auto"/>
        <w:jc w:val="both"/>
        <w:rPr>
          <w:rFonts w:ascii="Arial Narrow" w:hAnsi="Arial Narrow"/>
          <w:b/>
          <w:bCs/>
          <w:sz w:val="24"/>
          <w:szCs w:val="24"/>
        </w:rPr>
      </w:pPr>
    </w:p>
    <w:p w14:paraId="1F1E9005"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PRIMERO.- </w:t>
      </w:r>
      <w:r w:rsidRPr="00863783">
        <w:rPr>
          <w:rFonts w:ascii="Arial Narrow" w:hAnsi="Arial Narrow"/>
          <w:sz w:val="24"/>
          <w:szCs w:val="24"/>
        </w:rPr>
        <w:t xml:space="preserve">Se </w:t>
      </w:r>
      <w:r w:rsidRPr="00863783">
        <w:rPr>
          <w:rFonts w:ascii="Arial Narrow" w:hAnsi="Arial Narrow"/>
          <w:b/>
          <w:bCs/>
          <w:sz w:val="24"/>
          <w:szCs w:val="24"/>
        </w:rPr>
        <w:t xml:space="preserve">REFORMAN </w:t>
      </w:r>
      <w:r w:rsidRPr="00863783">
        <w:rPr>
          <w:rFonts w:ascii="Arial Narrow" w:hAnsi="Arial Narrow"/>
          <w:sz w:val="24"/>
          <w:szCs w:val="24"/>
        </w:rPr>
        <w:t xml:space="preserve">las fracciones que van de la III a la XXI del artículo 3, los artículos 4, 5 la fracción V del artículo 6 y el artículo 8 y se </w:t>
      </w:r>
      <w:r w:rsidRPr="00863783">
        <w:rPr>
          <w:rFonts w:ascii="Arial Narrow" w:hAnsi="Arial Narrow"/>
          <w:b/>
          <w:bCs/>
          <w:sz w:val="24"/>
          <w:szCs w:val="24"/>
        </w:rPr>
        <w:t xml:space="preserve">ADICIONAN </w:t>
      </w:r>
      <w:r w:rsidRPr="00863783">
        <w:rPr>
          <w:rFonts w:ascii="Arial Narrow" w:hAnsi="Arial Narrow"/>
          <w:sz w:val="24"/>
          <w:szCs w:val="24"/>
        </w:rPr>
        <w:t xml:space="preserve">la fracción XXII al artículo 3 y el artículo 5 Bis a la </w:t>
      </w:r>
      <w:r w:rsidRPr="00863783">
        <w:rPr>
          <w:rFonts w:ascii="Arial Narrow" w:hAnsi="Arial Narrow"/>
          <w:b/>
          <w:bCs/>
          <w:sz w:val="24"/>
          <w:szCs w:val="24"/>
        </w:rPr>
        <w:t xml:space="preserve">Ley de Mejora Regulatoria del Estado y Municipios de Oaxaca. </w:t>
      </w:r>
    </w:p>
    <w:p w14:paraId="7287C7C9" w14:textId="77777777" w:rsidR="00180ADB" w:rsidRDefault="00180ADB" w:rsidP="00180ADB">
      <w:pPr>
        <w:spacing w:after="0" w:line="276" w:lineRule="auto"/>
        <w:jc w:val="both"/>
        <w:rPr>
          <w:rFonts w:ascii="Arial Narrow" w:hAnsi="Arial Narrow"/>
          <w:b/>
          <w:bCs/>
          <w:sz w:val="24"/>
          <w:szCs w:val="24"/>
        </w:rPr>
      </w:pPr>
    </w:p>
    <w:p w14:paraId="5E085E28"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SEGUNDO.- </w:t>
      </w:r>
      <w:r w:rsidRPr="00863783">
        <w:rPr>
          <w:rFonts w:ascii="Arial Narrow" w:hAnsi="Arial Narrow"/>
          <w:sz w:val="24"/>
          <w:szCs w:val="24"/>
        </w:rPr>
        <w:t xml:space="preserve">Se </w:t>
      </w:r>
      <w:r w:rsidRPr="00863783">
        <w:rPr>
          <w:rFonts w:ascii="Arial Narrow" w:hAnsi="Arial Narrow"/>
          <w:b/>
          <w:bCs/>
          <w:sz w:val="24"/>
          <w:szCs w:val="24"/>
        </w:rPr>
        <w:t xml:space="preserve">REFORMAN </w:t>
      </w:r>
      <w:r w:rsidRPr="00863783">
        <w:rPr>
          <w:rFonts w:ascii="Arial Narrow" w:hAnsi="Arial Narrow"/>
          <w:sz w:val="24"/>
          <w:szCs w:val="24"/>
        </w:rPr>
        <w:t xml:space="preserve">la fracción LIV del artículo 45; las fracciones XII y XXXIII del artículo 46; la fracción XIII del artículo 46-A y se adicionan las fracciones LVI, LVII y LVIII al artículo 45; de la </w:t>
      </w:r>
      <w:r w:rsidRPr="00863783">
        <w:rPr>
          <w:rFonts w:ascii="Arial Narrow" w:hAnsi="Arial Narrow"/>
          <w:b/>
          <w:bCs/>
          <w:sz w:val="24"/>
          <w:szCs w:val="24"/>
        </w:rPr>
        <w:t xml:space="preserve">Ley Orgánica del Poder Ejecutivo del Estado de Oaxaca. </w:t>
      </w:r>
    </w:p>
    <w:p w14:paraId="0211135B" w14:textId="77777777" w:rsidR="00180ADB" w:rsidRDefault="00180ADB" w:rsidP="00180ADB">
      <w:pPr>
        <w:spacing w:after="0" w:line="276" w:lineRule="auto"/>
        <w:jc w:val="both"/>
        <w:rPr>
          <w:rFonts w:ascii="Arial Narrow" w:hAnsi="Arial Narrow"/>
          <w:b/>
          <w:bCs/>
          <w:sz w:val="24"/>
          <w:szCs w:val="24"/>
        </w:rPr>
      </w:pPr>
    </w:p>
    <w:p w14:paraId="64202FF8"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TERCERO.- </w:t>
      </w:r>
      <w:r w:rsidRPr="00863783">
        <w:rPr>
          <w:rFonts w:ascii="Arial Narrow" w:hAnsi="Arial Narrow"/>
          <w:sz w:val="24"/>
          <w:szCs w:val="24"/>
        </w:rPr>
        <w:t xml:space="preserve">Se </w:t>
      </w:r>
      <w:r w:rsidRPr="00863783">
        <w:rPr>
          <w:rFonts w:ascii="Arial Narrow" w:hAnsi="Arial Narrow"/>
          <w:b/>
          <w:bCs/>
          <w:sz w:val="24"/>
          <w:szCs w:val="24"/>
        </w:rPr>
        <w:t xml:space="preserve">SUPRIME </w:t>
      </w:r>
      <w:r w:rsidRPr="00863783">
        <w:rPr>
          <w:rFonts w:ascii="Arial Narrow" w:hAnsi="Arial Narrow"/>
          <w:sz w:val="24"/>
          <w:szCs w:val="24"/>
        </w:rPr>
        <w:t xml:space="preserve">el </w:t>
      </w:r>
      <w:r w:rsidRPr="00863783">
        <w:rPr>
          <w:rFonts w:ascii="Arial Narrow" w:hAnsi="Arial Narrow"/>
          <w:b/>
          <w:bCs/>
          <w:sz w:val="24"/>
          <w:szCs w:val="24"/>
        </w:rPr>
        <w:t xml:space="preserve">ARTÍCULO TERCERO del DECRETO 603, </w:t>
      </w:r>
      <w:r w:rsidRPr="00863783">
        <w:rPr>
          <w:rFonts w:ascii="Arial Narrow" w:hAnsi="Arial Narrow"/>
          <w:sz w:val="24"/>
          <w:szCs w:val="24"/>
        </w:rPr>
        <w:t>de conformidad con las observaciones realizadas por el Titular del Poder Ejecutivo, por oficio GEO/041/2017 de fecha15 de mayo del 2017, recibido el 18 del mismo mes y año en el Poder</w:t>
      </w:r>
    </w:p>
    <w:p w14:paraId="41DD39DA"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sz w:val="24"/>
          <w:szCs w:val="24"/>
        </w:rPr>
        <w:t xml:space="preserve">Legislativo, de conformidad con lo dispuesto en el párrafo segundo de la fracción VI del artículo 53 de la Constitución Política del Estado Libre y Soberano de Oaxaca. </w:t>
      </w:r>
    </w:p>
    <w:p w14:paraId="5F013B3B" w14:textId="77777777" w:rsidR="00180ADB" w:rsidRDefault="00180ADB" w:rsidP="00180ADB">
      <w:pPr>
        <w:spacing w:after="0" w:line="276" w:lineRule="auto"/>
        <w:jc w:val="both"/>
        <w:rPr>
          <w:rFonts w:ascii="Arial Narrow" w:hAnsi="Arial Narrow"/>
          <w:b/>
          <w:bCs/>
          <w:sz w:val="24"/>
          <w:szCs w:val="24"/>
        </w:rPr>
      </w:pPr>
    </w:p>
    <w:p w14:paraId="4D4A3ADF"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DECRETO NÚMERO 1675</w:t>
      </w:r>
    </w:p>
    <w:p w14:paraId="33C16131"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APROBADO POR LA LXIII LEGISLATURA EL 30 DE OCTUBRE DEL 2018</w:t>
      </w:r>
    </w:p>
    <w:p w14:paraId="1CBA6906"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PUBLICADO EN EL PERIÓDICO OFICIAL NÚMERO 45 DÉCIMO SEGUNDA SECCIÓN</w:t>
      </w:r>
    </w:p>
    <w:p w14:paraId="365BC4F3"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DEL 10 DE NOVIEMBRE DEL 2018</w:t>
      </w:r>
    </w:p>
    <w:p w14:paraId="799F79D6" w14:textId="77777777" w:rsidR="00180ADB" w:rsidRDefault="00180ADB" w:rsidP="00180ADB">
      <w:pPr>
        <w:spacing w:after="0" w:line="276" w:lineRule="auto"/>
        <w:jc w:val="both"/>
        <w:rPr>
          <w:rFonts w:ascii="Arial Narrow" w:hAnsi="Arial Narrow"/>
          <w:b/>
          <w:bCs/>
          <w:sz w:val="24"/>
          <w:szCs w:val="24"/>
        </w:rPr>
      </w:pPr>
    </w:p>
    <w:p w14:paraId="76120598"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ARTÍCULO ÚNICO</w:t>
      </w:r>
      <w:r w:rsidRPr="00863783">
        <w:rPr>
          <w:rFonts w:ascii="Arial Narrow" w:hAnsi="Arial Narrow"/>
          <w:sz w:val="24"/>
          <w:szCs w:val="24"/>
        </w:rPr>
        <w:t xml:space="preserve">.- Se </w:t>
      </w:r>
      <w:r w:rsidRPr="00863783">
        <w:rPr>
          <w:rFonts w:ascii="Arial Narrow" w:hAnsi="Arial Narrow"/>
          <w:b/>
          <w:bCs/>
          <w:sz w:val="24"/>
          <w:szCs w:val="24"/>
        </w:rPr>
        <w:t xml:space="preserve">REFORMAN </w:t>
      </w:r>
      <w:r w:rsidRPr="00863783">
        <w:rPr>
          <w:rFonts w:ascii="Arial Narrow" w:hAnsi="Arial Narrow"/>
          <w:sz w:val="24"/>
          <w:szCs w:val="24"/>
        </w:rPr>
        <w:t xml:space="preserve">las fracciones XV, XVI y XVII del artículo 11; las fracciones III y IV del artículo 16 y fracción I del artículo 23 y se </w:t>
      </w:r>
      <w:r w:rsidRPr="00863783">
        <w:rPr>
          <w:rFonts w:ascii="Arial Narrow" w:hAnsi="Arial Narrow"/>
          <w:b/>
          <w:bCs/>
          <w:sz w:val="24"/>
          <w:szCs w:val="24"/>
        </w:rPr>
        <w:t>ADICIONAN</w:t>
      </w:r>
      <w:r w:rsidRPr="00863783">
        <w:rPr>
          <w:rFonts w:ascii="Arial Narrow" w:hAnsi="Arial Narrow"/>
          <w:sz w:val="24"/>
          <w:szCs w:val="24"/>
        </w:rPr>
        <w:t xml:space="preserve">: la fracción XXIX al artículo 2°, </w:t>
      </w:r>
      <w:r w:rsidRPr="00863783">
        <w:rPr>
          <w:rFonts w:ascii="Arial Narrow" w:hAnsi="Arial Narrow"/>
          <w:sz w:val="24"/>
          <w:szCs w:val="24"/>
        </w:rPr>
        <w:lastRenderedPageBreak/>
        <w:t xml:space="preserve">recorriéndose las subsecuentes; las fracciones V y VI del artículo 16, todos de la </w:t>
      </w:r>
      <w:r w:rsidRPr="00863783">
        <w:rPr>
          <w:rFonts w:ascii="Arial Narrow" w:hAnsi="Arial Narrow"/>
          <w:b/>
          <w:bCs/>
          <w:sz w:val="24"/>
          <w:szCs w:val="24"/>
        </w:rPr>
        <w:t xml:space="preserve">Ley Estatal de Planeación del Estado de Oaxaca. </w:t>
      </w:r>
    </w:p>
    <w:p w14:paraId="00BA18CD" w14:textId="77777777" w:rsidR="00180ADB" w:rsidRDefault="00180ADB" w:rsidP="00180ADB">
      <w:pPr>
        <w:spacing w:after="0" w:line="276" w:lineRule="auto"/>
        <w:jc w:val="both"/>
        <w:rPr>
          <w:rFonts w:ascii="Arial Narrow" w:hAnsi="Arial Narrow"/>
          <w:b/>
          <w:bCs/>
          <w:sz w:val="24"/>
          <w:szCs w:val="24"/>
        </w:rPr>
      </w:pPr>
    </w:p>
    <w:p w14:paraId="7E56146F"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TRANSITORIOS</w:t>
      </w:r>
    </w:p>
    <w:p w14:paraId="475AEDB8" w14:textId="77777777" w:rsidR="00180ADB" w:rsidRDefault="00180ADB" w:rsidP="00180ADB">
      <w:pPr>
        <w:spacing w:after="0" w:line="276" w:lineRule="auto"/>
        <w:jc w:val="both"/>
        <w:rPr>
          <w:rFonts w:ascii="Arial Narrow" w:hAnsi="Arial Narrow"/>
          <w:b/>
          <w:bCs/>
          <w:sz w:val="24"/>
          <w:szCs w:val="24"/>
        </w:rPr>
      </w:pPr>
    </w:p>
    <w:p w14:paraId="065E99EB"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PRIMERO.- </w:t>
      </w:r>
      <w:r w:rsidRPr="00863783">
        <w:rPr>
          <w:rFonts w:ascii="Arial Narrow" w:hAnsi="Arial Narrow"/>
          <w:sz w:val="24"/>
          <w:szCs w:val="24"/>
        </w:rPr>
        <w:t xml:space="preserve">Publíquese el presente Decreto en el Periódico Oficial del Gobierno del Estado. </w:t>
      </w:r>
    </w:p>
    <w:p w14:paraId="76437953" w14:textId="77777777" w:rsidR="00180ADB" w:rsidRDefault="00180ADB" w:rsidP="00180ADB">
      <w:pPr>
        <w:spacing w:after="0" w:line="276" w:lineRule="auto"/>
        <w:jc w:val="both"/>
        <w:rPr>
          <w:rFonts w:ascii="Arial Narrow" w:hAnsi="Arial Narrow"/>
          <w:b/>
          <w:bCs/>
          <w:sz w:val="24"/>
          <w:szCs w:val="24"/>
        </w:rPr>
      </w:pPr>
    </w:p>
    <w:p w14:paraId="159264C2"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SEGUNDO.- </w:t>
      </w:r>
      <w:r w:rsidRPr="00863783">
        <w:rPr>
          <w:rFonts w:ascii="Arial Narrow" w:hAnsi="Arial Narrow"/>
          <w:sz w:val="24"/>
          <w:szCs w:val="24"/>
        </w:rPr>
        <w:t xml:space="preserve">El presente Decreto entrará en vigor al día siguiente de su publicación en el Periódico Oficial del Gobierno del Estado. </w:t>
      </w:r>
    </w:p>
    <w:p w14:paraId="2C3026D7" w14:textId="77777777" w:rsidR="00180ADB" w:rsidRDefault="00180ADB" w:rsidP="00180ADB">
      <w:pPr>
        <w:spacing w:after="0" w:line="276" w:lineRule="auto"/>
        <w:jc w:val="both"/>
        <w:rPr>
          <w:rFonts w:ascii="Arial Narrow" w:hAnsi="Arial Narrow"/>
          <w:b/>
          <w:bCs/>
          <w:sz w:val="24"/>
          <w:szCs w:val="24"/>
        </w:rPr>
      </w:pPr>
    </w:p>
    <w:p w14:paraId="4E4EE111"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TERCERO.- </w:t>
      </w:r>
      <w:r w:rsidRPr="00863783">
        <w:rPr>
          <w:rFonts w:ascii="Arial Narrow" w:hAnsi="Arial Narrow"/>
          <w:sz w:val="24"/>
          <w:szCs w:val="24"/>
        </w:rPr>
        <w:t xml:space="preserve">Se derogan todas aquellas disposiciones de igual o menor jerarquía que se opongan a lo establecido en el presente Decreto. </w:t>
      </w:r>
    </w:p>
    <w:p w14:paraId="431D36A5" w14:textId="77777777" w:rsidR="00180ADB" w:rsidRDefault="00180ADB" w:rsidP="00180ADB">
      <w:pPr>
        <w:spacing w:after="0" w:line="276" w:lineRule="auto"/>
        <w:jc w:val="both"/>
        <w:rPr>
          <w:rFonts w:ascii="Arial Narrow" w:hAnsi="Arial Narrow"/>
          <w:b/>
          <w:bCs/>
          <w:sz w:val="24"/>
          <w:szCs w:val="24"/>
        </w:rPr>
      </w:pPr>
    </w:p>
    <w:p w14:paraId="52C6403E"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DECRETO NÚMERO 1192</w:t>
      </w:r>
    </w:p>
    <w:p w14:paraId="1A9B5E5F"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APROBADO POR LA LXIV LEGISLATURA EL 15 DE ENERO DEL 2020</w:t>
      </w:r>
    </w:p>
    <w:p w14:paraId="55801FCD"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PUBLICADO EN EL PERIÓDICO OFICIAL NÚMERO 7 VIGÉSIMA SÉPTIMA SECCIÓN</w:t>
      </w:r>
    </w:p>
    <w:p w14:paraId="2F50EBA4"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DEL 15 DE FEBRERO DEL 2020</w:t>
      </w:r>
    </w:p>
    <w:p w14:paraId="4E6CC932" w14:textId="77777777" w:rsidR="00180ADB" w:rsidRDefault="00180ADB" w:rsidP="00180ADB">
      <w:pPr>
        <w:spacing w:after="0" w:line="276" w:lineRule="auto"/>
        <w:jc w:val="both"/>
        <w:rPr>
          <w:rFonts w:ascii="Arial Narrow" w:hAnsi="Arial Narrow"/>
          <w:b/>
          <w:bCs/>
          <w:sz w:val="24"/>
          <w:szCs w:val="24"/>
        </w:rPr>
      </w:pPr>
    </w:p>
    <w:p w14:paraId="3E6F5C1B"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PRIMERO.- </w:t>
      </w:r>
      <w:r w:rsidRPr="00863783">
        <w:rPr>
          <w:rFonts w:ascii="Arial Narrow" w:hAnsi="Arial Narrow"/>
          <w:sz w:val="24"/>
          <w:szCs w:val="24"/>
        </w:rPr>
        <w:t xml:space="preserve">Se </w:t>
      </w:r>
      <w:r w:rsidRPr="00863783">
        <w:rPr>
          <w:rFonts w:ascii="Arial Narrow" w:hAnsi="Arial Narrow"/>
          <w:b/>
          <w:bCs/>
          <w:sz w:val="24"/>
          <w:szCs w:val="24"/>
        </w:rPr>
        <w:t xml:space="preserve">REFORMAN </w:t>
      </w:r>
      <w:r w:rsidRPr="00863783">
        <w:rPr>
          <w:rFonts w:ascii="Arial Narrow" w:hAnsi="Arial Narrow"/>
          <w:sz w:val="24"/>
          <w:szCs w:val="24"/>
        </w:rPr>
        <w:t xml:space="preserve">los artículos 79 fracciones III y IV; 92 y 102 fracción II y se ADICIONA la fracción V del artículo 79, de la </w:t>
      </w:r>
      <w:r w:rsidRPr="00863783">
        <w:rPr>
          <w:rFonts w:ascii="Arial Narrow" w:hAnsi="Arial Narrow"/>
          <w:b/>
          <w:bCs/>
          <w:sz w:val="24"/>
          <w:szCs w:val="24"/>
        </w:rPr>
        <w:t>Ley Estatal de Planeación</w:t>
      </w:r>
      <w:r w:rsidRPr="00863783">
        <w:rPr>
          <w:rFonts w:ascii="Arial Narrow" w:hAnsi="Arial Narrow"/>
          <w:sz w:val="24"/>
          <w:szCs w:val="24"/>
        </w:rPr>
        <w:t xml:space="preserve">. </w:t>
      </w:r>
    </w:p>
    <w:p w14:paraId="512D4296" w14:textId="77777777" w:rsidR="00180ADB" w:rsidRDefault="00180ADB" w:rsidP="00180ADB">
      <w:pPr>
        <w:spacing w:after="0" w:line="276" w:lineRule="auto"/>
        <w:jc w:val="both"/>
        <w:rPr>
          <w:rFonts w:ascii="Arial Narrow" w:hAnsi="Arial Narrow"/>
          <w:b/>
          <w:bCs/>
          <w:sz w:val="24"/>
          <w:szCs w:val="24"/>
        </w:rPr>
      </w:pPr>
    </w:p>
    <w:p w14:paraId="506058F8"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SEGUNDO.- </w:t>
      </w:r>
      <w:r w:rsidRPr="00863783">
        <w:rPr>
          <w:rFonts w:ascii="Arial Narrow" w:hAnsi="Arial Narrow"/>
          <w:sz w:val="24"/>
          <w:szCs w:val="24"/>
        </w:rPr>
        <w:t xml:space="preserve">Se </w:t>
      </w:r>
      <w:r w:rsidRPr="00863783">
        <w:rPr>
          <w:rFonts w:ascii="Arial Narrow" w:hAnsi="Arial Narrow"/>
          <w:b/>
          <w:bCs/>
          <w:sz w:val="24"/>
          <w:szCs w:val="24"/>
        </w:rPr>
        <w:t xml:space="preserve">REFORMAN </w:t>
      </w:r>
      <w:r w:rsidRPr="00863783">
        <w:rPr>
          <w:rFonts w:ascii="Arial Narrow" w:hAnsi="Arial Narrow"/>
          <w:sz w:val="24"/>
          <w:szCs w:val="24"/>
        </w:rPr>
        <w:t xml:space="preserve">los artículos 43 párrafo primero y 45 párrafo segundo de la </w:t>
      </w:r>
      <w:r w:rsidRPr="00863783">
        <w:rPr>
          <w:rFonts w:ascii="Arial Narrow" w:hAnsi="Arial Narrow"/>
          <w:b/>
          <w:bCs/>
          <w:sz w:val="24"/>
          <w:szCs w:val="24"/>
        </w:rPr>
        <w:t xml:space="preserve">Ley Estatal de Presupuesto y Responsabilidad Hacendaria. </w:t>
      </w:r>
    </w:p>
    <w:p w14:paraId="1B421230" w14:textId="77777777" w:rsidR="00180ADB" w:rsidRDefault="00180ADB" w:rsidP="00180ADB">
      <w:pPr>
        <w:spacing w:after="0" w:line="276" w:lineRule="auto"/>
        <w:jc w:val="both"/>
        <w:rPr>
          <w:rFonts w:ascii="Arial Narrow" w:hAnsi="Arial Narrow"/>
          <w:b/>
          <w:bCs/>
          <w:sz w:val="24"/>
          <w:szCs w:val="24"/>
        </w:rPr>
      </w:pPr>
    </w:p>
    <w:p w14:paraId="50C08B16"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TERCERO.- </w:t>
      </w:r>
      <w:r w:rsidRPr="00863783">
        <w:rPr>
          <w:rFonts w:ascii="Arial Narrow" w:hAnsi="Arial Narrow"/>
          <w:sz w:val="24"/>
          <w:szCs w:val="24"/>
        </w:rPr>
        <w:t xml:space="preserve">Se </w:t>
      </w:r>
      <w:r w:rsidRPr="00863783">
        <w:rPr>
          <w:rFonts w:ascii="Arial Narrow" w:hAnsi="Arial Narrow"/>
          <w:b/>
          <w:bCs/>
          <w:sz w:val="24"/>
          <w:szCs w:val="24"/>
        </w:rPr>
        <w:t xml:space="preserve">REFORMA </w:t>
      </w:r>
      <w:r w:rsidRPr="00863783">
        <w:rPr>
          <w:rFonts w:ascii="Arial Narrow" w:hAnsi="Arial Narrow"/>
          <w:sz w:val="24"/>
          <w:szCs w:val="24"/>
        </w:rPr>
        <w:t xml:space="preserve">el artículo 16 de la </w:t>
      </w:r>
      <w:r w:rsidRPr="00863783">
        <w:rPr>
          <w:rFonts w:ascii="Arial Narrow" w:hAnsi="Arial Narrow"/>
          <w:b/>
          <w:bCs/>
          <w:sz w:val="24"/>
          <w:szCs w:val="24"/>
        </w:rPr>
        <w:t xml:space="preserve">Ley de Obras Públicas y Servicios Relacionados del Estado de Oaxaca. </w:t>
      </w:r>
    </w:p>
    <w:p w14:paraId="05A4A80F" w14:textId="77777777" w:rsidR="00180ADB" w:rsidRDefault="00180ADB" w:rsidP="00180ADB">
      <w:pPr>
        <w:spacing w:after="0" w:line="276" w:lineRule="auto"/>
        <w:jc w:val="both"/>
        <w:rPr>
          <w:rFonts w:ascii="Arial Narrow" w:hAnsi="Arial Narrow"/>
          <w:b/>
          <w:bCs/>
          <w:sz w:val="24"/>
          <w:szCs w:val="24"/>
        </w:rPr>
      </w:pPr>
    </w:p>
    <w:p w14:paraId="18CFEB7E"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CUARTO.- </w:t>
      </w:r>
      <w:r w:rsidRPr="00863783">
        <w:rPr>
          <w:rFonts w:ascii="Arial Narrow" w:hAnsi="Arial Narrow"/>
          <w:sz w:val="24"/>
          <w:szCs w:val="24"/>
        </w:rPr>
        <w:t xml:space="preserve">Se </w:t>
      </w:r>
      <w:r w:rsidRPr="00863783">
        <w:rPr>
          <w:rFonts w:ascii="Arial Narrow" w:hAnsi="Arial Narrow"/>
          <w:b/>
          <w:bCs/>
          <w:sz w:val="24"/>
          <w:szCs w:val="24"/>
        </w:rPr>
        <w:t xml:space="preserve">REFORMAN </w:t>
      </w:r>
      <w:r w:rsidRPr="00863783">
        <w:rPr>
          <w:rFonts w:ascii="Arial Narrow" w:hAnsi="Arial Narrow"/>
          <w:sz w:val="24"/>
          <w:szCs w:val="24"/>
        </w:rPr>
        <w:t xml:space="preserve">los artículos 14 párrafo segundo y 45 fracciones IV y VIII de la </w:t>
      </w:r>
      <w:r w:rsidRPr="00863783">
        <w:rPr>
          <w:rFonts w:ascii="Arial Narrow" w:hAnsi="Arial Narrow"/>
          <w:b/>
          <w:bCs/>
          <w:sz w:val="24"/>
          <w:szCs w:val="24"/>
        </w:rPr>
        <w:t>Ley Orgánica del Poder Ejecutivo del Estado de Oaxaca</w:t>
      </w:r>
      <w:r w:rsidRPr="00863783">
        <w:rPr>
          <w:rFonts w:ascii="Arial Narrow" w:hAnsi="Arial Narrow"/>
          <w:sz w:val="24"/>
          <w:szCs w:val="24"/>
        </w:rPr>
        <w:t xml:space="preserve">. </w:t>
      </w:r>
    </w:p>
    <w:p w14:paraId="7B8A0268" w14:textId="77777777" w:rsidR="00180ADB" w:rsidRDefault="00180ADB" w:rsidP="00180ADB">
      <w:pPr>
        <w:spacing w:after="0" w:line="276" w:lineRule="auto"/>
        <w:jc w:val="both"/>
        <w:rPr>
          <w:rFonts w:ascii="Arial Narrow" w:hAnsi="Arial Narrow"/>
          <w:b/>
          <w:bCs/>
          <w:sz w:val="24"/>
          <w:szCs w:val="24"/>
        </w:rPr>
      </w:pPr>
    </w:p>
    <w:p w14:paraId="788B547A"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TRANSITORIOS</w:t>
      </w:r>
    </w:p>
    <w:p w14:paraId="1434C089" w14:textId="77777777" w:rsidR="00180ADB" w:rsidRDefault="00180ADB" w:rsidP="00180ADB">
      <w:pPr>
        <w:spacing w:after="0" w:line="276" w:lineRule="auto"/>
        <w:jc w:val="both"/>
        <w:rPr>
          <w:rFonts w:ascii="Arial Narrow" w:hAnsi="Arial Narrow"/>
          <w:b/>
          <w:bCs/>
          <w:sz w:val="24"/>
          <w:szCs w:val="24"/>
        </w:rPr>
      </w:pPr>
    </w:p>
    <w:p w14:paraId="46CB171E"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PRIMERO.- </w:t>
      </w:r>
      <w:r w:rsidRPr="00863783">
        <w:rPr>
          <w:rFonts w:ascii="Arial Narrow" w:hAnsi="Arial Narrow"/>
          <w:sz w:val="24"/>
          <w:szCs w:val="24"/>
        </w:rPr>
        <w:t xml:space="preserve">Publíquese el presente Decreto en el Periódico Oficial del Gobierno del Estado. </w:t>
      </w:r>
    </w:p>
    <w:p w14:paraId="7842C172" w14:textId="77777777" w:rsidR="00180ADB" w:rsidRDefault="00180ADB" w:rsidP="00180ADB">
      <w:pPr>
        <w:spacing w:after="0" w:line="276" w:lineRule="auto"/>
        <w:jc w:val="both"/>
        <w:rPr>
          <w:rFonts w:ascii="Arial Narrow" w:hAnsi="Arial Narrow"/>
          <w:b/>
          <w:bCs/>
          <w:sz w:val="24"/>
          <w:szCs w:val="24"/>
        </w:rPr>
      </w:pPr>
    </w:p>
    <w:p w14:paraId="340433AB"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SEGUNDO.- </w:t>
      </w:r>
      <w:r w:rsidRPr="00863783">
        <w:rPr>
          <w:rFonts w:ascii="Arial Narrow" w:hAnsi="Arial Narrow"/>
          <w:sz w:val="24"/>
          <w:szCs w:val="24"/>
        </w:rPr>
        <w:t>El presente Decreto entrará en vigor al día siguiente de su publicación en el Periódico Oficial del Gobierno del Estado.</w:t>
      </w:r>
    </w:p>
    <w:p w14:paraId="203EE756" w14:textId="77777777" w:rsidR="00180ADB" w:rsidRDefault="00180ADB" w:rsidP="00180ADB">
      <w:pPr>
        <w:spacing w:after="0" w:line="276" w:lineRule="auto"/>
        <w:jc w:val="both"/>
        <w:rPr>
          <w:rFonts w:ascii="Arial Narrow" w:hAnsi="Arial Narrow"/>
          <w:b/>
          <w:bCs/>
          <w:sz w:val="24"/>
          <w:szCs w:val="24"/>
        </w:rPr>
      </w:pPr>
    </w:p>
    <w:p w14:paraId="283D9B45"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TERCERO.- </w:t>
      </w:r>
      <w:r w:rsidRPr="00863783">
        <w:rPr>
          <w:rFonts w:ascii="Arial Narrow" w:hAnsi="Arial Narrow"/>
          <w:sz w:val="24"/>
          <w:szCs w:val="24"/>
        </w:rPr>
        <w:t xml:space="preserve">Se derogan todas las disposiciones de igual o meno jerarquía que se opongan al presente Decreto. </w:t>
      </w:r>
    </w:p>
    <w:p w14:paraId="5E7A756A" w14:textId="77777777" w:rsidR="00180ADB" w:rsidRDefault="00180ADB" w:rsidP="00180ADB">
      <w:pPr>
        <w:spacing w:after="0" w:line="276" w:lineRule="auto"/>
        <w:jc w:val="both"/>
        <w:rPr>
          <w:rFonts w:ascii="Arial Narrow" w:hAnsi="Arial Narrow"/>
          <w:b/>
          <w:bCs/>
          <w:sz w:val="24"/>
          <w:szCs w:val="24"/>
        </w:rPr>
      </w:pPr>
    </w:p>
    <w:p w14:paraId="1AF74B10" w14:textId="6EFD794E" w:rsidR="00180ADB"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CUARTO.- </w:t>
      </w:r>
      <w:r w:rsidRPr="00863783">
        <w:rPr>
          <w:rFonts w:ascii="Arial Narrow" w:hAnsi="Arial Narrow"/>
          <w:sz w:val="24"/>
          <w:szCs w:val="24"/>
        </w:rPr>
        <w:t xml:space="preserve">En un término de 30 días hábiles, contados a partir de la entrada en vigor del presente Decreto, se deberán expedir los formatos y procedimientos a que hace referencia la fracción II del artículo 102 de la Ley Estatal de Planeación. </w:t>
      </w:r>
    </w:p>
    <w:p w14:paraId="0D23A850" w14:textId="77777777" w:rsidR="003D2D56" w:rsidRPr="00863783" w:rsidRDefault="003D2D56" w:rsidP="00180ADB">
      <w:pPr>
        <w:spacing w:after="0" w:line="276" w:lineRule="auto"/>
        <w:jc w:val="both"/>
        <w:rPr>
          <w:rFonts w:ascii="Arial Narrow" w:hAnsi="Arial Narrow"/>
          <w:sz w:val="24"/>
          <w:szCs w:val="24"/>
        </w:rPr>
      </w:pPr>
    </w:p>
    <w:p w14:paraId="1C075957"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DECRETO NÚMERO 1592</w:t>
      </w:r>
    </w:p>
    <w:p w14:paraId="60FB1EBE"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APROBADO POR LA LXIV LEGISLATURA DEL ESTADO EL 22 DE JULIO DEL 2020</w:t>
      </w:r>
    </w:p>
    <w:p w14:paraId="1CD74B72"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PUBLICADO EN EL PERIÓDICO OFICIAL NÚMERO 30 OCTAVA SECCIÓN</w:t>
      </w:r>
    </w:p>
    <w:p w14:paraId="0A7627E3"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DE FECHA 25 DE JULIO DEL 2020</w:t>
      </w:r>
    </w:p>
    <w:p w14:paraId="71E4F046" w14:textId="77777777" w:rsidR="00180ADB" w:rsidRDefault="00180ADB" w:rsidP="00180ADB">
      <w:pPr>
        <w:spacing w:after="0" w:line="276" w:lineRule="auto"/>
        <w:jc w:val="both"/>
        <w:rPr>
          <w:rFonts w:ascii="Arial Narrow" w:hAnsi="Arial Narrow"/>
          <w:b/>
          <w:bCs/>
          <w:sz w:val="24"/>
          <w:szCs w:val="24"/>
        </w:rPr>
      </w:pPr>
    </w:p>
    <w:p w14:paraId="76E2B233"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ÚNICO.- </w:t>
      </w:r>
      <w:r w:rsidRPr="00863783">
        <w:rPr>
          <w:rFonts w:ascii="Arial Narrow" w:hAnsi="Arial Narrow"/>
          <w:sz w:val="24"/>
          <w:szCs w:val="24"/>
        </w:rPr>
        <w:t xml:space="preserve">Se </w:t>
      </w:r>
      <w:r w:rsidRPr="00863783">
        <w:rPr>
          <w:rFonts w:ascii="Arial Narrow" w:hAnsi="Arial Narrow"/>
          <w:b/>
          <w:bCs/>
          <w:sz w:val="24"/>
          <w:szCs w:val="24"/>
        </w:rPr>
        <w:t xml:space="preserve">REFORMA </w:t>
      </w:r>
      <w:r w:rsidRPr="00863783">
        <w:rPr>
          <w:rFonts w:ascii="Arial Narrow" w:hAnsi="Arial Narrow"/>
          <w:sz w:val="24"/>
          <w:szCs w:val="24"/>
        </w:rPr>
        <w:t xml:space="preserve">la fracción III del Artículo 2, el primero, segundo y tercer párrafo del artículo 66, el artículo 112 y el artículo 120 de la </w:t>
      </w:r>
      <w:r w:rsidRPr="00863783">
        <w:rPr>
          <w:rFonts w:ascii="Arial Narrow" w:hAnsi="Arial Narrow"/>
          <w:b/>
          <w:bCs/>
          <w:sz w:val="24"/>
          <w:szCs w:val="24"/>
        </w:rPr>
        <w:t>Ley Estatal de Planeación</w:t>
      </w:r>
      <w:r w:rsidRPr="00863783">
        <w:rPr>
          <w:rFonts w:ascii="Arial Narrow" w:hAnsi="Arial Narrow"/>
          <w:sz w:val="24"/>
          <w:szCs w:val="24"/>
        </w:rPr>
        <w:t xml:space="preserve">. </w:t>
      </w:r>
    </w:p>
    <w:p w14:paraId="71DB49A2" w14:textId="77777777" w:rsidR="00180ADB" w:rsidRDefault="00180ADB" w:rsidP="00180ADB">
      <w:pPr>
        <w:spacing w:after="0" w:line="276" w:lineRule="auto"/>
        <w:jc w:val="both"/>
        <w:rPr>
          <w:rFonts w:ascii="Arial Narrow" w:hAnsi="Arial Narrow"/>
          <w:b/>
          <w:bCs/>
          <w:sz w:val="24"/>
          <w:szCs w:val="24"/>
        </w:rPr>
      </w:pPr>
    </w:p>
    <w:p w14:paraId="04A4B67A"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TRANSITORIO</w:t>
      </w:r>
    </w:p>
    <w:p w14:paraId="3DF92C14" w14:textId="77777777" w:rsidR="00180ADB" w:rsidRDefault="00180ADB" w:rsidP="00180ADB">
      <w:pPr>
        <w:spacing w:after="0" w:line="276" w:lineRule="auto"/>
        <w:jc w:val="both"/>
        <w:rPr>
          <w:rFonts w:ascii="Arial Narrow" w:hAnsi="Arial Narrow"/>
          <w:b/>
          <w:bCs/>
          <w:sz w:val="24"/>
          <w:szCs w:val="24"/>
        </w:rPr>
      </w:pPr>
    </w:p>
    <w:p w14:paraId="1B1CD93A"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ÚNICO.- </w:t>
      </w:r>
      <w:r w:rsidRPr="00863783">
        <w:rPr>
          <w:rFonts w:ascii="Arial Narrow" w:hAnsi="Arial Narrow"/>
          <w:sz w:val="24"/>
          <w:szCs w:val="24"/>
        </w:rPr>
        <w:t xml:space="preserve">El presente Decreto entrará en vigor el día siguiente de su publicación. Publíquese en el Periódico Oficial del Gobierno del Estado de Oaxaca. </w:t>
      </w:r>
    </w:p>
    <w:p w14:paraId="3CC6575E" w14:textId="77777777" w:rsidR="00180ADB" w:rsidRDefault="00180ADB" w:rsidP="00180ADB">
      <w:pPr>
        <w:spacing w:after="0" w:line="276" w:lineRule="auto"/>
        <w:jc w:val="both"/>
        <w:rPr>
          <w:rFonts w:ascii="Arial Narrow" w:hAnsi="Arial Narrow"/>
          <w:b/>
          <w:bCs/>
          <w:sz w:val="24"/>
          <w:szCs w:val="24"/>
        </w:rPr>
      </w:pPr>
    </w:p>
    <w:p w14:paraId="20128E10"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DECRETO NÚMERO 1709</w:t>
      </w:r>
    </w:p>
    <w:p w14:paraId="02E0B849"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APROBADO EL 23 DE SEPTIEMBRE DEL 2020</w:t>
      </w:r>
    </w:p>
    <w:p w14:paraId="020A6C0A"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PUBLICADO EN EL PERIÓDICO OFICIAL NÚMERO 42 DÉCIMO TERCERA SECCIÓN</w:t>
      </w:r>
    </w:p>
    <w:p w14:paraId="64DF72DB"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DEL 17 DE OCTUBRE DEL 2020</w:t>
      </w:r>
    </w:p>
    <w:p w14:paraId="6B462760" w14:textId="77777777" w:rsidR="00180ADB" w:rsidRDefault="00180ADB" w:rsidP="00180ADB">
      <w:pPr>
        <w:spacing w:after="0" w:line="276" w:lineRule="auto"/>
        <w:jc w:val="both"/>
        <w:rPr>
          <w:rFonts w:ascii="Arial Narrow" w:hAnsi="Arial Narrow"/>
          <w:b/>
          <w:bCs/>
          <w:sz w:val="24"/>
          <w:szCs w:val="24"/>
        </w:rPr>
      </w:pPr>
    </w:p>
    <w:p w14:paraId="7D616EAE"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ARTÍCULO ÚNICO.- </w:t>
      </w:r>
      <w:r w:rsidRPr="00863783">
        <w:rPr>
          <w:rFonts w:ascii="Arial Narrow" w:hAnsi="Arial Narrow"/>
          <w:sz w:val="24"/>
          <w:szCs w:val="24"/>
        </w:rPr>
        <w:t xml:space="preserve">Se </w:t>
      </w:r>
      <w:r w:rsidRPr="00863783">
        <w:rPr>
          <w:rFonts w:ascii="Arial Narrow" w:hAnsi="Arial Narrow"/>
          <w:b/>
          <w:bCs/>
          <w:sz w:val="24"/>
          <w:szCs w:val="24"/>
        </w:rPr>
        <w:t xml:space="preserve">REFORMAN </w:t>
      </w:r>
      <w:r w:rsidRPr="00863783">
        <w:rPr>
          <w:rFonts w:ascii="Arial Narrow" w:hAnsi="Arial Narrow"/>
          <w:sz w:val="24"/>
          <w:szCs w:val="24"/>
        </w:rPr>
        <w:t xml:space="preserve">el primer párrafo del artículo 26, y el segundo párrafo del artículo 44 y se </w:t>
      </w:r>
      <w:r w:rsidRPr="00863783">
        <w:rPr>
          <w:rFonts w:ascii="Arial Narrow" w:hAnsi="Arial Narrow"/>
          <w:b/>
          <w:bCs/>
          <w:sz w:val="24"/>
          <w:szCs w:val="24"/>
        </w:rPr>
        <w:t xml:space="preserve">ADICIONA </w:t>
      </w:r>
      <w:r w:rsidRPr="00863783">
        <w:rPr>
          <w:rFonts w:ascii="Arial Narrow" w:hAnsi="Arial Narrow"/>
          <w:sz w:val="24"/>
          <w:szCs w:val="24"/>
        </w:rPr>
        <w:t xml:space="preserve">un segundo párrafo al artículo 43 de la </w:t>
      </w:r>
      <w:r w:rsidRPr="00863783">
        <w:rPr>
          <w:rFonts w:ascii="Arial Narrow" w:hAnsi="Arial Narrow"/>
          <w:b/>
          <w:bCs/>
          <w:sz w:val="24"/>
          <w:szCs w:val="24"/>
        </w:rPr>
        <w:t xml:space="preserve">Ley Estatal de Planeación. </w:t>
      </w:r>
    </w:p>
    <w:p w14:paraId="1DDFFD21" w14:textId="77777777" w:rsidR="00180ADB" w:rsidRDefault="00180ADB" w:rsidP="00180ADB">
      <w:pPr>
        <w:spacing w:after="0" w:line="276" w:lineRule="auto"/>
        <w:jc w:val="both"/>
        <w:rPr>
          <w:rFonts w:ascii="Arial Narrow" w:hAnsi="Arial Narrow"/>
          <w:b/>
          <w:bCs/>
          <w:sz w:val="24"/>
          <w:szCs w:val="24"/>
        </w:rPr>
      </w:pPr>
    </w:p>
    <w:p w14:paraId="34FE8E77" w14:textId="77777777" w:rsidR="00180ADB" w:rsidRPr="00863783" w:rsidRDefault="00180ADB" w:rsidP="00180ADB">
      <w:pPr>
        <w:spacing w:after="0" w:line="276" w:lineRule="auto"/>
        <w:jc w:val="center"/>
        <w:rPr>
          <w:rFonts w:ascii="Arial Narrow" w:hAnsi="Arial Narrow"/>
          <w:sz w:val="24"/>
          <w:szCs w:val="24"/>
        </w:rPr>
      </w:pPr>
      <w:r w:rsidRPr="00863783">
        <w:rPr>
          <w:rFonts w:ascii="Arial Narrow" w:hAnsi="Arial Narrow"/>
          <w:b/>
          <w:bCs/>
          <w:sz w:val="24"/>
          <w:szCs w:val="24"/>
        </w:rPr>
        <w:t>TRANSITORIOS</w:t>
      </w:r>
    </w:p>
    <w:p w14:paraId="24AC3CE8" w14:textId="77777777" w:rsidR="00180ADB" w:rsidRDefault="00180ADB" w:rsidP="00180ADB">
      <w:pPr>
        <w:spacing w:after="0" w:line="276" w:lineRule="auto"/>
        <w:jc w:val="both"/>
        <w:rPr>
          <w:rFonts w:ascii="Arial Narrow" w:hAnsi="Arial Narrow"/>
          <w:b/>
          <w:bCs/>
          <w:sz w:val="24"/>
          <w:szCs w:val="24"/>
        </w:rPr>
      </w:pPr>
    </w:p>
    <w:p w14:paraId="7EA9434E" w14:textId="77777777" w:rsidR="00180ADB" w:rsidRPr="00863783" w:rsidRDefault="00180ADB" w:rsidP="00180ADB">
      <w:pPr>
        <w:spacing w:after="0" w:line="276" w:lineRule="auto"/>
        <w:jc w:val="both"/>
        <w:rPr>
          <w:rFonts w:ascii="Arial Narrow" w:hAnsi="Arial Narrow"/>
          <w:sz w:val="24"/>
          <w:szCs w:val="24"/>
        </w:rPr>
      </w:pPr>
      <w:r w:rsidRPr="00863783">
        <w:rPr>
          <w:rFonts w:ascii="Arial Narrow" w:hAnsi="Arial Narrow"/>
          <w:b/>
          <w:bCs/>
          <w:sz w:val="24"/>
          <w:szCs w:val="24"/>
        </w:rPr>
        <w:t xml:space="preserve">PRIMERO.- </w:t>
      </w:r>
      <w:r w:rsidRPr="00863783">
        <w:rPr>
          <w:rFonts w:ascii="Arial Narrow" w:hAnsi="Arial Narrow"/>
          <w:sz w:val="24"/>
          <w:szCs w:val="24"/>
        </w:rPr>
        <w:t xml:space="preserve">El presente Decreto entrará en vigor al día siguiente de su publicación en el Periódico Oficial del Gobierno del Estado de Oaxaca. </w:t>
      </w:r>
    </w:p>
    <w:p w14:paraId="3E87FBED" w14:textId="77777777" w:rsidR="00180ADB" w:rsidRDefault="00180ADB" w:rsidP="00180ADB">
      <w:pPr>
        <w:spacing w:after="0" w:line="276" w:lineRule="auto"/>
        <w:jc w:val="both"/>
        <w:rPr>
          <w:rFonts w:ascii="Arial Narrow" w:hAnsi="Arial Narrow"/>
          <w:b/>
          <w:bCs/>
          <w:sz w:val="24"/>
          <w:szCs w:val="24"/>
        </w:rPr>
      </w:pPr>
    </w:p>
    <w:p w14:paraId="01D87EDB" w14:textId="77777777" w:rsidR="00180ADB" w:rsidRPr="00217F74" w:rsidRDefault="00180ADB" w:rsidP="00180ADB">
      <w:pPr>
        <w:spacing w:after="0" w:line="276" w:lineRule="auto"/>
        <w:jc w:val="both"/>
      </w:pPr>
      <w:r w:rsidRPr="00863783">
        <w:rPr>
          <w:rFonts w:ascii="Arial Narrow" w:hAnsi="Arial Narrow"/>
          <w:b/>
          <w:bCs/>
          <w:sz w:val="24"/>
          <w:szCs w:val="24"/>
        </w:rPr>
        <w:t xml:space="preserve">SEGUNDO.- </w:t>
      </w:r>
      <w:r w:rsidRPr="00863783">
        <w:rPr>
          <w:rFonts w:ascii="Arial Narrow" w:hAnsi="Arial Narrow"/>
          <w:sz w:val="24"/>
          <w:szCs w:val="24"/>
        </w:rPr>
        <w:t>Publíquese en el Periódico Oficial del Gobierno del Estad</w:t>
      </w:r>
      <w:r w:rsidRPr="00C13948">
        <w:t>o de Oaxaca.</w:t>
      </w:r>
    </w:p>
    <w:p w14:paraId="00D832CD" w14:textId="6AE66A08" w:rsidR="00FF164D" w:rsidRDefault="00FF164D">
      <w:pPr>
        <w:rPr>
          <w:lang w:val="es-ES"/>
        </w:rPr>
      </w:pPr>
    </w:p>
    <w:p w14:paraId="247EA72D" w14:textId="6DE9C928" w:rsidR="001F13A2" w:rsidRDefault="001F13A2">
      <w:pPr>
        <w:rPr>
          <w:lang w:val="es-ES"/>
        </w:rPr>
      </w:pPr>
    </w:p>
    <w:p w14:paraId="3CD701A3" w14:textId="1F6698AB" w:rsidR="001F13A2" w:rsidRDefault="001F13A2">
      <w:pPr>
        <w:rPr>
          <w:lang w:val="es-ES"/>
        </w:rPr>
      </w:pPr>
    </w:p>
    <w:p w14:paraId="3DFB926A" w14:textId="772CD27B" w:rsidR="001F13A2" w:rsidRDefault="001F13A2">
      <w:pPr>
        <w:rPr>
          <w:lang w:val="es-ES"/>
        </w:rPr>
      </w:pPr>
    </w:p>
    <w:p w14:paraId="0D93C10E" w14:textId="77777777" w:rsidR="001F13A2" w:rsidRDefault="001F13A2">
      <w:pPr>
        <w:rPr>
          <w:lang w:val="es-ES"/>
        </w:rPr>
      </w:pPr>
    </w:p>
    <w:p w14:paraId="290CC953" w14:textId="79A5B3FF" w:rsidR="001F13A2" w:rsidRDefault="001F13A2" w:rsidP="001F13A2">
      <w:pPr>
        <w:spacing w:after="0" w:line="276" w:lineRule="auto"/>
        <w:jc w:val="center"/>
        <w:rPr>
          <w:rFonts w:ascii="Arial Narrow" w:hAnsi="Arial Narrow"/>
          <w:b/>
          <w:bCs/>
          <w:sz w:val="24"/>
          <w:szCs w:val="24"/>
        </w:rPr>
      </w:pPr>
      <w:r w:rsidRPr="00863783">
        <w:rPr>
          <w:rFonts w:ascii="Arial Narrow" w:hAnsi="Arial Narrow"/>
          <w:b/>
          <w:bCs/>
          <w:sz w:val="24"/>
          <w:szCs w:val="24"/>
        </w:rPr>
        <w:lastRenderedPageBreak/>
        <w:t>DECRETO NÚMERO 1</w:t>
      </w:r>
      <w:r w:rsidR="00174DB2">
        <w:rPr>
          <w:rFonts w:ascii="Arial Narrow" w:hAnsi="Arial Narrow"/>
          <w:b/>
          <w:bCs/>
          <w:sz w:val="24"/>
          <w:szCs w:val="24"/>
        </w:rPr>
        <w:t>079</w:t>
      </w:r>
    </w:p>
    <w:p w14:paraId="7A2F0851" w14:textId="120B92A2" w:rsidR="00020AE5" w:rsidRPr="00863783" w:rsidRDefault="00020AE5" w:rsidP="00020AE5">
      <w:pPr>
        <w:spacing w:after="0" w:line="276" w:lineRule="auto"/>
        <w:jc w:val="center"/>
        <w:rPr>
          <w:rFonts w:ascii="Arial Narrow" w:hAnsi="Arial Narrow"/>
          <w:sz w:val="24"/>
          <w:szCs w:val="24"/>
        </w:rPr>
      </w:pPr>
      <w:r w:rsidRPr="00863783">
        <w:rPr>
          <w:rFonts w:ascii="Arial Narrow" w:hAnsi="Arial Narrow"/>
          <w:b/>
          <w:bCs/>
          <w:sz w:val="24"/>
          <w:szCs w:val="24"/>
        </w:rPr>
        <w:t xml:space="preserve">APROBADO POR LA LXV LEGISLATURA DEL ESTADO EL 22 DE </w:t>
      </w:r>
      <w:r>
        <w:rPr>
          <w:rFonts w:ascii="Arial Narrow" w:hAnsi="Arial Narrow"/>
          <w:b/>
          <w:bCs/>
          <w:sz w:val="24"/>
          <w:szCs w:val="24"/>
        </w:rPr>
        <w:t>MARZO</w:t>
      </w:r>
      <w:r w:rsidRPr="00863783">
        <w:rPr>
          <w:rFonts w:ascii="Arial Narrow" w:hAnsi="Arial Narrow"/>
          <w:b/>
          <w:bCs/>
          <w:sz w:val="24"/>
          <w:szCs w:val="24"/>
        </w:rPr>
        <w:t xml:space="preserve"> DEL 202</w:t>
      </w:r>
      <w:r>
        <w:rPr>
          <w:rFonts w:ascii="Arial Narrow" w:hAnsi="Arial Narrow"/>
          <w:b/>
          <w:bCs/>
          <w:sz w:val="24"/>
          <w:szCs w:val="24"/>
        </w:rPr>
        <w:t>3</w:t>
      </w:r>
    </w:p>
    <w:p w14:paraId="55066AB2" w14:textId="2A8E408F" w:rsidR="001F13A2" w:rsidRPr="00863783" w:rsidRDefault="001F13A2" w:rsidP="00020AE5">
      <w:pPr>
        <w:spacing w:after="0" w:line="276" w:lineRule="auto"/>
        <w:jc w:val="center"/>
        <w:rPr>
          <w:rFonts w:ascii="Arial Narrow" w:hAnsi="Arial Narrow"/>
          <w:sz w:val="24"/>
          <w:szCs w:val="24"/>
        </w:rPr>
      </w:pPr>
      <w:r w:rsidRPr="00863783">
        <w:rPr>
          <w:rFonts w:ascii="Arial Narrow" w:hAnsi="Arial Narrow"/>
          <w:b/>
          <w:bCs/>
          <w:sz w:val="24"/>
          <w:szCs w:val="24"/>
        </w:rPr>
        <w:t xml:space="preserve">PUBLICADO EN EL PERIÓDICO OFICIAL NÚMERO </w:t>
      </w:r>
      <w:r w:rsidR="00174DB2">
        <w:rPr>
          <w:rFonts w:ascii="Arial Narrow" w:hAnsi="Arial Narrow"/>
          <w:b/>
          <w:bCs/>
          <w:sz w:val="24"/>
          <w:szCs w:val="24"/>
        </w:rPr>
        <w:t>14</w:t>
      </w:r>
      <w:r w:rsidRPr="00863783">
        <w:rPr>
          <w:rFonts w:ascii="Arial Narrow" w:hAnsi="Arial Narrow"/>
          <w:b/>
          <w:bCs/>
          <w:sz w:val="24"/>
          <w:szCs w:val="24"/>
        </w:rPr>
        <w:t xml:space="preserve"> </w:t>
      </w:r>
      <w:r w:rsidR="00174DB2">
        <w:rPr>
          <w:rFonts w:ascii="Arial Narrow" w:hAnsi="Arial Narrow"/>
          <w:b/>
          <w:bCs/>
          <w:sz w:val="24"/>
          <w:szCs w:val="24"/>
        </w:rPr>
        <w:t>SÉPTIMA</w:t>
      </w:r>
      <w:r w:rsidRPr="00863783">
        <w:rPr>
          <w:rFonts w:ascii="Arial Narrow" w:hAnsi="Arial Narrow"/>
          <w:b/>
          <w:bCs/>
          <w:sz w:val="24"/>
          <w:szCs w:val="24"/>
        </w:rPr>
        <w:t xml:space="preserve"> SECCIÓN</w:t>
      </w:r>
    </w:p>
    <w:p w14:paraId="72381E28" w14:textId="3B1BE5E7" w:rsidR="001F13A2" w:rsidRPr="00863783" w:rsidRDefault="001F13A2" w:rsidP="001F13A2">
      <w:pPr>
        <w:spacing w:after="0" w:line="276" w:lineRule="auto"/>
        <w:jc w:val="center"/>
        <w:rPr>
          <w:rFonts w:ascii="Arial Narrow" w:hAnsi="Arial Narrow"/>
          <w:sz w:val="24"/>
          <w:szCs w:val="24"/>
        </w:rPr>
      </w:pPr>
      <w:r w:rsidRPr="00863783">
        <w:rPr>
          <w:rFonts w:ascii="Arial Narrow" w:hAnsi="Arial Narrow"/>
          <w:b/>
          <w:bCs/>
          <w:sz w:val="24"/>
          <w:szCs w:val="24"/>
        </w:rPr>
        <w:t xml:space="preserve">DEL </w:t>
      </w:r>
      <w:r w:rsidR="00174DB2">
        <w:rPr>
          <w:rFonts w:ascii="Arial Narrow" w:hAnsi="Arial Narrow"/>
          <w:b/>
          <w:bCs/>
          <w:sz w:val="24"/>
          <w:szCs w:val="24"/>
        </w:rPr>
        <w:t>08</w:t>
      </w:r>
      <w:r w:rsidRPr="00863783">
        <w:rPr>
          <w:rFonts w:ascii="Arial Narrow" w:hAnsi="Arial Narrow"/>
          <w:b/>
          <w:bCs/>
          <w:sz w:val="24"/>
          <w:szCs w:val="24"/>
        </w:rPr>
        <w:t xml:space="preserve"> DE </w:t>
      </w:r>
      <w:r w:rsidR="00174DB2">
        <w:rPr>
          <w:rFonts w:ascii="Arial Narrow" w:hAnsi="Arial Narrow"/>
          <w:b/>
          <w:bCs/>
          <w:sz w:val="24"/>
          <w:szCs w:val="24"/>
        </w:rPr>
        <w:t>ABRIL</w:t>
      </w:r>
      <w:r w:rsidRPr="00863783">
        <w:rPr>
          <w:rFonts w:ascii="Arial Narrow" w:hAnsi="Arial Narrow"/>
          <w:b/>
          <w:bCs/>
          <w:sz w:val="24"/>
          <w:szCs w:val="24"/>
        </w:rPr>
        <w:t xml:space="preserve"> DEL 202</w:t>
      </w:r>
      <w:r w:rsidR="00174DB2">
        <w:rPr>
          <w:rFonts w:ascii="Arial Narrow" w:hAnsi="Arial Narrow"/>
          <w:b/>
          <w:bCs/>
          <w:sz w:val="24"/>
          <w:szCs w:val="24"/>
        </w:rPr>
        <w:t>3</w:t>
      </w:r>
    </w:p>
    <w:p w14:paraId="15C45C12" w14:textId="610513B0" w:rsidR="001F13A2" w:rsidRDefault="001F13A2" w:rsidP="00873847">
      <w:pPr>
        <w:spacing w:after="0" w:line="276" w:lineRule="auto"/>
        <w:rPr>
          <w:lang w:val="es-ES"/>
        </w:rPr>
      </w:pPr>
    </w:p>
    <w:p w14:paraId="1AD121AE" w14:textId="4D757A95" w:rsidR="00020AE5" w:rsidRPr="00001138" w:rsidRDefault="00020AE5" w:rsidP="00873847">
      <w:pPr>
        <w:spacing w:after="0" w:line="276" w:lineRule="auto"/>
        <w:jc w:val="both"/>
        <w:rPr>
          <w:rFonts w:ascii="Arial Narrow" w:hAnsi="Arial Narrow"/>
          <w:sz w:val="24"/>
          <w:szCs w:val="24"/>
          <w:lang w:val="es-ES"/>
        </w:rPr>
      </w:pPr>
      <w:r w:rsidRPr="00001138">
        <w:rPr>
          <w:rFonts w:ascii="Arial Narrow" w:hAnsi="Arial Narrow"/>
          <w:b/>
          <w:bCs/>
          <w:sz w:val="24"/>
          <w:szCs w:val="24"/>
          <w:lang w:val="es-ES"/>
        </w:rPr>
        <w:t xml:space="preserve">ARTÍCULO ÚNICO. </w:t>
      </w:r>
      <w:r w:rsidRPr="00001138">
        <w:rPr>
          <w:rFonts w:ascii="Arial Narrow" w:hAnsi="Arial Narrow"/>
          <w:sz w:val="24"/>
          <w:szCs w:val="24"/>
          <w:lang w:val="es-ES"/>
        </w:rPr>
        <w:t>Se reforma la fracción III del artículo</w:t>
      </w:r>
      <w:r w:rsidR="009157A4">
        <w:rPr>
          <w:rFonts w:ascii="Arial Narrow" w:hAnsi="Arial Narrow"/>
          <w:sz w:val="24"/>
          <w:szCs w:val="24"/>
          <w:lang w:val="es-ES"/>
        </w:rPr>
        <w:t xml:space="preserve"> </w:t>
      </w:r>
      <w:r w:rsidRPr="00001138">
        <w:rPr>
          <w:rFonts w:ascii="Arial Narrow" w:hAnsi="Arial Narrow"/>
          <w:sz w:val="24"/>
          <w:szCs w:val="24"/>
          <w:lang w:val="es-ES"/>
        </w:rPr>
        <w:t xml:space="preserve">2, el artículo 66 y el artículo 112 de la Ley </w:t>
      </w:r>
      <w:r w:rsidR="009157A4">
        <w:rPr>
          <w:rFonts w:ascii="Arial Narrow" w:hAnsi="Arial Narrow"/>
          <w:sz w:val="24"/>
          <w:szCs w:val="24"/>
          <w:lang w:val="es-ES"/>
        </w:rPr>
        <w:t xml:space="preserve">Estatal </w:t>
      </w:r>
      <w:r w:rsidRPr="00001138">
        <w:rPr>
          <w:rFonts w:ascii="Arial Narrow" w:hAnsi="Arial Narrow"/>
          <w:sz w:val="24"/>
          <w:szCs w:val="24"/>
          <w:lang w:val="es-ES"/>
        </w:rPr>
        <w:t>de Planeación.</w:t>
      </w:r>
    </w:p>
    <w:p w14:paraId="13DC17CD" w14:textId="7D89DF72" w:rsidR="00020AE5" w:rsidRPr="00001138" w:rsidRDefault="00020AE5" w:rsidP="00873847">
      <w:pPr>
        <w:spacing w:after="0" w:line="276" w:lineRule="auto"/>
        <w:rPr>
          <w:rFonts w:ascii="Arial Narrow" w:hAnsi="Arial Narrow"/>
          <w:sz w:val="24"/>
          <w:szCs w:val="24"/>
          <w:lang w:val="es-ES"/>
        </w:rPr>
      </w:pPr>
    </w:p>
    <w:p w14:paraId="625B606F" w14:textId="246F27E0" w:rsidR="00001138" w:rsidRPr="00001138" w:rsidRDefault="00001138" w:rsidP="00873847">
      <w:pPr>
        <w:spacing w:after="0" w:line="276" w:lineRule="auto"/>
        <w:jc w:val="center"/>
        <w:rPr>
          <w:rFonts w:ascii="Arial Narrow" w:hAnsi="Arial Narrow"/>
          <w:sz w:val="24"/>
          <w:szCs w:val="24"/>
        </w:rPr>
      </w:pPr>
      <w:r w:rsidRPr="00001138">
        <w:rPr>
          <w:rFonts w:ascii="Arial Narrow" w:hAnsi="Arial Narrow"/>
          <w:b/>
          <w:bCs/>
          <w:sz w:val="24"/>
          <w:szCs w:val="24"/>
        </w:rPr>
        <w:t>TRANSITORIO</w:t>
      </w:r>
      <w:r>
        <w:rPr>
          <w:rFonts w:ascii="Arial Narrow" w:hAnsi="Arial Narrow"/>
          <w:b/>
          <w:bCs/>
          <w:sz w:val="24"/>
          <w:szCs w:val="24"/>
        </w:rPr>
        <w:t>S:</w:t>
      </w:r>
    </w:p>
    <w:p w14:paraId="668F635B" w14:textId="77777777" w:rsidR="00001138" w:rsidRPr="00001138" w:rsidRDefault="00001138" w:rsidP="00873847">
      <w:pPr>
        <w:spacing w:after="0" w:line="276" w:lineRule="auto"/>
        <w:jc w:val="both"/>
        <w:rPr>
          <w:rFonts w:ascii="Arial Narrow" w:hAnsi="Arial Narrow"/>
          <w:b/>
          <w:bCs/>
          <w:sz w:val="24"/>
          <w:szCs w:val="24"/>
        </w:rPr>
      </w:pPr>
    </w:p>
    <w:p w14:paraId="25E37C84" w14:textId="24C61BDA" w:rsidR="00001138" w:rsidRPr="00001138" w:rsidRDefault="00001138" w:rsidP="00873847">
      <w:pPr>
        <w:spacing w:after="0" w:line="276" w:lineRule="auto"/>
        <w:jc w:val="both"/>
        <w:rPr>
          <w:rFonts w:ascii="Arial Narrow" w:hAnsi="Arial Narrow"/>
          <w:sz w:val="24"/>
          <w:szCs w:val="24"/>
        </w:rPr>
      </w:pPr>
      <w:r w:rsidRPr="00001138">
        <w:rPr>
          <w:rFonts w:ascii="Arial Narrow" w:hAnsi="Arial Narrow"/>
          <w:b/>
          <w:bCs/>
          <w:sz w:val="24"/>
          <w:szCs w:val="24"/>
        </w:rPr>
        <w:t>ÚNICO</w:t>
      </w:r>
      <w:r w:rsidRPr="00001138">
        <w:rPr>
          <w:rFonts w:ascii="Arial Narrow" w:hAnsi="Arial Narrow"/>
          <w:b/>
          <w:bCs/>
          <w:sz w:val="24"/>
          <w:szCs w:val="24"/>
        </w:rPr>
        <w:t xml:space="preserve">.- </w:t>
      </w:r>
      <w:r w:rsidRPr="00001138">
        <w:rPr>
          <w:rFonts w:ascii="Arial Narrow" w:hAnsi="Arial Narrow"/>
          <w:sz w:val="24"/>
          <w:szCs w:val="24"/>
        </w:rPr>
        <w:t>El presente Decreto entrará en vigor al día siguiente de su publicación</w:t>
      </w:r>
      <w:r w:rsidR="009157A4">
        <w:rPr>
          <w:rFonts w:ascii="Arial Narrow" w:hAnsi="Arial Narrow"/>
          <w:sz w:val="24"/>
          <w:szCs w:val="24"/>
        </w:rPr>
        <w:t>.</w:t>
      </w:r>
      <w:r w:rsidRPr="00001138">
        <w:rPr>
          <w:rFonts w:ascii="Arial Narrow" w:hAnsi="Arial Narrow"/>
          <w:sz w:val="24"/>
          <w:szCs w:val="24"/>
        </w:rPr>
        <w:t xml:space="preserve"> </w:t>
      </w:r>
      <w:r w:rsidR="009157A4">
        <w:rPr>
          <w:rFonts w:ascii="Arial Narrow" w:hAnsi="Arial Narrow"/>
          <w:sz w:val="24"/>
          <w:szCs w:val="24"/>
        </w:rPr>
        <w:t>P</w:t>
      </w:r>
      <w:r w:rsidRPr="00001138">
        <w:rPr>
          <w:rFonts w:ascii="Arial Narrow" w:hAnsi="Arial Narrow"/>
          <w:sz w:val="24"/>
          <w:szCs w:val="24"/>
        </w:rPr>
        <w:t>ublíquese</w:t>
      </w:r>
      <w:r w:rsidRPr="00001138">
        <w:rPr>
          <w:rFonts w:ascii="Arial Narrow" w:hAnsi="Arial Narrow"/>
          <w:sz w:val="24"/>
          <w:szCs w:val="24"/>
        </w:rPr>
        <w:t xml:space="preserve"> en el Periódico Oficial del Gobierno del Estado de Oaxaca. </w:t>
      </w:r>
    </w:p>
    <w:p w14:paraId="2D4E1FA9" w14:textId="77777777" w:rsidR="00020AE5" w:rsidRPr="00001138" w:rsidRDefault="00020AE5" w:rsidP="00873847">
      <w:pPr>
        <w:spacing w:after="0" w:line="276" w:lineRule="auto"/>
        <w:rPr>
          <w:rFonts w:ascii="Arial Narrow" w:hAnsi="Arial Narrow"/>
          <w:sz w:val="24"/>
          <w:szCs w:val="24"/>
          <w:lang w:val="es-ES"/>
        </w:rPr>
      </w:pPr>
    </w:p>
    <w:sectPr w:rsidR="00020AE5" w:rsidRPr="00001138"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B13B9" w14:textId="77777777" w:rsidR="00F50CC4" w:rsidRDefault="00F50CC4" w:rsidP="00340A58">
      <w:pPr>
        <w:spacing w:after="0" w:line="240" w:lineRule="auto"/>
      </w:pPr>
      <w:r>
        <w:separator/>
      </w:r>
    </w:p>
  </w:endnote>
  <w:endnote w:type="continuationSeparator" w:id="0">
    <w:p w14:paraId="49F9BB19" w14:textId="77777777" w:rsidR="00F50CC4" w:rsidRDefault="00F50CC4"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373F9" w14:textId="77777777" w:rsidR="00F50CC4" w:rsidRDefault="00F50CC4" w:rsidP="00340A58">
      <w:pPr>
        <w:spacing w:after="0" w:line="240" w:lineRule="auto"/>
      </w:pPr>
      <w:r>
        <w:separator/>
      </w:r>
    </w:p>
  </w:footnote>
  <w:footnote w:type="continuationSeparator" w:id="0">
    <w:p w14:paraId="7BF38A7C" w14:textId="77777777" w:rsidR="00F50CC4" w:rsidRDefault="00F50CC4"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4E35F79E" w:rsidR="00340A58" w:rsidRDefault="00B237D9"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328C09F5" wp14:editId="1EB8CA0D">
          <wp:simplePos x="0" y="0"/>
          <wp:positionH relativeFrom="page">
            <wp:posOffset>5239280</wp:posOffset>
          </wp:positionH>
          <wp:positionV relativeFrom="page">
            <wp:posOffset>78105</wp:posOffset>
          </wp:positionV>
          <wp:extent cx="805227" cy="950614"/>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227" cy="950614"/>
                  </a:xfrm>
                  <a:prstGeom prst="rect">
                    <a:avLst/>
                  </a:prstGeom>
                  <a:noFill/>
                </pic:spPr>
              </pic:pic>
            </a:graphicData>
          </a:graphic>
          <wp14:sizeRelH relativeFrom="page">
            <wp14:pctWidth>0</wp14:pctWidth>
          </wp14:sizeRelH>
          <wp14:sizeRelV relativeFrom="page">
            <wp14:pctHeight>0</wp14:pctHeight>
          </wp14:sizeRelV>
        </wp:anchor>
      </w:drawing>
    </w:r>
    <w:r w:rsidR="00F50CC4">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006C4024">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758FF0"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416"/>
    <w:multiLevelType w:val="hybridMultilevel"/>
    <w:tmpl w:val="4AB6C0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4D0977"/>
    <w:multiLevelType w:val="hybridMultilevel"/>
    <w:tmpl w:val="ABD6BD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D239AA"/>
    <w:multiLevelType w:val="hybridMultilevel"/>
    <w:tmpl w:val="E07A41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A61D00"/>
    <w:multiLevelType w:val="hybridMultilevel"/>
    <w:tmpl w:val="8140DB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751D0A"/>
    <w:multiLevelType w:val="hybridMultilevel"/>
    <w:tmpl w:val="5BA41C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AC0C78"/>
    <w:multiLevelType w:val="hybridMultilevel"/>
    <w:tmpl w:val="F0C8B4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840031"/>
    <w:multiLevelType w:val="hybridMultilevel"/>
    <w:tmpl w:val="10C255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0E0743"/>
    <w:multiLevelType w:val="hybridMultilevel"/>
    <w:tmpl w:val="706C67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C66E66"/>
    <w:multiLevelType w:val="hybridMultilevel"/>
    <w:tmpl w:val="24F08E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D576E9"/>
    <w:multiLevelType w:val="hybridMultilevel"/>
    <w:tmpl w:val="3AE260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0949CE"/>
    <w:multiLevelType w:val="hybridMultilevel"/>
    <w:tmpl w:val="2BF6EC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8C4496"/>
    <w:multiLevelType w:val="hybridMultilevel"/>
    <w:tmpl w:val="D2B4BF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536958"/>
    <w:multiLevelType w:val="hybridMultilevel"/>
    <w:tmpl w:val="5C9640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99663A"/>
    <w:multiLevelType w:val="hybridMultilevel"/>
    <w:tmpl w:val="FDE006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31725A"/>
    <w:multiLevelType w:val="hybridMultilevel"/>
    <w:tmpl w:val="49F0D5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827F0C"/>
    <w:multiLevelType w:val="hybridMultilevel"/>
    <w:tmpl w:val="627A81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9850225"/>
    <w:multiLevelType w:val="hybridMultilevel"/>
    <w:tmpl w:val="AE2A2F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C661217"/>
    <w:multiLevelType w:val="hybridMultilevel"/>
    <w:tmpl w:val="759A25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2B1656"/>
    <w:multiLevelType w:val="hybridMultilevel"/>
    <w:tmpl w:val="3F6C9E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5F1014"/>
    <w:multiLevelType w:val="hybridMultilevel"/>
    <w:tmpl w:val="2966BB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5F55FB"/>
    <w:multiLevelType w:val="hybridMultilevel"/>
    <w:tmpl w:val="953452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CF066B"/>
    <w:multiLevelType w:val="hybridMultilevel"/>
    <w:tmpl w:val="AB66D7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CE6B9B"/>
    <w:multiLevelType w:val="hybridMultilevel"/>
    <w:tmpl w:val="C3C26C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DE090E"/>
    <w:multiLevelType w:val="hybridMultilevel"/>
    <w:tmpl w:val="2318C3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085E79"/>
    <w:multiLevelType w:val="hybridMultilevel"/>
    <w:tmpl w:val="1EEEE9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39284B"/>
    <w:multiLevelType w:val="hybridMultilevel"/>
    <w:tmpl w:val="244244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DD02F9"/>
    <w:multiLevelType w:val="hybridMultilevel"/>
    <w:tmpl w:val="744C00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338481F"/>
    <w:multiLevelType w:val="hybridMultilevel"/>
    <w:tmpl w:val="2F1A67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C56F41"/>
    <w:multiLevelType w:val="hybridMultilevel"/>
    <w:tmpl w:val="BF3E41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BB3208"/>
    <w:multiLevelType w:val="hybridMultilevel"/>
    <w:tmpl w:val="2D5A57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4E61E91"/>
    <w:multiLevelType w:val="hybridMultilevel"/>
    <w:tmpl w:val="8B98B0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0A7DC6"/>
    <w:multiLevelType w:val="hybridMultilevel"/>
    <w:tmpl w:val="E8905C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383312"/>
    <w:multiLevelType w:val="hybridMultilevel"/>
    <w:tmpl w:val="016A77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8F5F6E"/>
    <w:multiLevelType w:val="hybridMultilevel"/>
    <w:tmpl w:val="344EF5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8C32339"/>
    <w:multiLevelType w:val="hybridMultilevel"/>
    <w:tmpl w:val="F27E86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9EA5B7A"/>
    <w:multiLevelType w:val="hybridMultilevel"/>
    <w:tmpl w:val="36F018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5A2C7D"/>
    <w:multiLevelType w:val="hybridMultilevel"/>
    <w:tmpl w:val="C82CDC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E6A0C6F"/>
    <w:multiLevelType w:val="hybridMultilevel"/>
    <w:tmpl w:val="730C32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5"/>
  </w:num>
  <w:num w:numId="2">
    <w:abstractNumId w:val="26"/>
  </w:num>
  <w:num w:numId="3">
    <w:abstractNumId w:val="9"/>
  </w:num>
  <w:num w:numId="4">
    <w:abstractNumId w:val="3"/>
  </w:num>
  <w:num w:numId="5">
    <w:abstractNumId w:val="24"/>
  </w:num>
  <w:num w:numId="6">
    <w:abstractNumId w:val="18"/>
  </w:num>
  <w:num w:numId="7">
    <w:abstractNumId w:val="16"/>
  </w:num>
  <w:num w:numId="8">
    <w:abstractNumId w:val="15"/>
  </w:num>
  <w:num w:numId="9">
    <w:abstractNumId w:val="27"/>
  </w:num>
  <w:num w:numId="10">
    <w:abstractNumId w:val="21"/>
  </w:num>
  <w:num w:numId="11">
    <w:abstractNumId w:val="6"/>
  </w:num>
  <w:num w:numId="12">
    <w:abstractNumId w:val="37"/>
  </w:num>
  <w:num w:numId="13">
    <w:abstractNumId w:val="19"/>
  </w:num>
  <w:num w:numId="14">
    <w:abstractNumId w:val="11"/>
  </w:num>
  <w:num w:numId="15">
    <w:abstractNumId w:val="7"/>
  </w:num>
  <w:num w:numId="16">
    <w:abstractNumId w:val="5"/>
  </w:num>
  <w:num w:numId="17">
    <w:abstractNumId w:val="2"/>
  </w:num>
  <w:num w:numId="18">
    <w:abstractNumId w:val="22"/>
  </w:num>
  <w:num w:numId="19">
    <w:abstractNumId w:val="36"/>
  </w:num>
  <w:num w:numId="20">
    <w:abstractNumId w:val="4"/>
  </w:num>
  <w:num w:numId="21">
    <w:abstractNumId w:val="31"/>
  </w:num>
  <w:num w:numId="22">
    <w:abstractNumId w:val="13"/>
  </w:num>
  <w:num w:numId="23">
    <w:abstractNumId w:val="0"/>
  </w:num>
  <w:num w:numId="24">
    <w:abstractNumId w:val="23"/>
  </w:num>
  <w:num w:numId="25">
    <w:abstractNumId w:val="14"/>
  </w:num>
  <w:num w:numId="26">
    <w:abstractNumId w:val="8"/>
  </w:num>
  <w:num w:numId="27">
    <w:abstractNumId w:val="30"/>
  </w:num>
  <w:num w:numId="28">
    <w:abstractNumId w:val="10"/>
  </w:num>
  <w:num w:numId="29">
    <w:abstractNumId w:val="1"/>
  </w:num>
  <w:num w:numId="30">
    <w:abstractNumId w:val="25"/>
  </w:num>
  <w:num w:numId="31">
    <w:abstractNumId w:val="17"/>
  </w:num>
  <w:num w:numId="32">
    <w:abstractNumId w:val="12"/>
  </w:num>
  <w:num w:numId="33">
    <w:abstractNumId w:val="33"/>
  </w:num>
  <w:num w:numId="34">
    <w:abstractNumId w:val="20"/>
  </w:num>
  <w:num w:numId="35">
    <w:abstractNumId w:val="32"/>
  </w:num>
  <w:num w:numId="36">
    <w:abstractNumId w:val="34"/>
  </w:num>
  <w:num w:numId="37">
    <w:abstractNumId w:val="29"/>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1138"/>
    <w:rsid w:val="00005245"/>
    <w:rsid w:val="000075CC"/>
    <w:rsid w:val="000130BF"/>
    <w:rsid w:val="00020AE5"/>
    <w:rsid w:val="00027D4E"/>
    <w:rsid w:val="00045B8B"/>
    <w:rsid w:val="00063F20"/>
    <w:rsid w:val="0006673F"/>
    <w:rsid w:val="000A7DDB"/>
    <w:rsid w:val="00143180"/>
    <w:rsid w:val="0016455C"/>
    <w:rsid w:val="00174DB2"/>
    <w:rsid w:val="00180ADB"/>
    <w:rsid w:val="001F13A2"/>
    <w:rsid w:val="002A554F"/>
    <w:rsid w:val="002C7213"/>
    <w:rsid w:val="00340A58"/>
    <w:rsid w:val="003D2D56"/>
    <w:rsid w:val="004D678A"/>
    <w:rsid w:val="005324E1"/>
    <w:rsid w:val="005E1FF6"/>
    <w:rsid w:val="006229EA"/>
    <w:rsid w:val="00696ED7"/>
    <w:rsid w:val="006B3EDF"/>
    <w:rsid w:val="00783457"/>
    <w:rsid w:val="007A1253"/>
    <w:rsid w:val="00873847"/>
    <w:rsid w:val="00901546"/>
    <w:rsid w:val="009157A4"/>
    <w:rsid w:val="009742E4"/>
    <w:rsid w:val="009B53D3"/>
    <w:rsid w:val="009F7943"/>
    <w:rsid w:val="00A20077"/>
    <w:rsid w:val="00A73772"/>
    <w:rsid w:val="00AA1F51"/>
    <w:rsid w:val="00AE4629"/>
    <w:rsid w:val="00B237D9"/>
    <w:rsid w:val="00B259C7"/>
    <w:rsid w:val="00B30C0D"/>
    <w:rsid w:val="00B374AA"/>
    <w:rsid w:val="00C2790E"/>
    <w:rsid w:val="00C73669"/>
    <w:rsid w:val="00CF7139"/>
    <w:rsid w:val="00D55B1C"/>
    <w:rsid w:val="00DB52EB"/>
    <w:rsid w:val="00E258B2"/>
    <w:rsid w:val="00F50CC4"/>
    <w:rsid w:val="00F54868"/>
    <w:rsid w:val="00F80D87"/>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AD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180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80ADB"/>
    <w:pPr>
      <w:ind w:left="720"/>
      <w:contextualSpacing/>
    </w:pPr>
  </w:style>
  <w:style w:type="paragraph" w:styleId="Sinespaciado">
    <w:name w:val="No Spacing"/>
    <w:uiPriority w:val="1"/>
    <w:qFormat/>
    <w:rsid w:val="00180ADB"/>
    <w:pPr>
      <w:spacing w:after="0" w:line="240" w:lineRule="auto"/>
    </w:pPr>
  </w:style>
  <w:style w:type="character" w:customStyle="1" w:styleId="markedcontent">
    <w:name w:val="markedcontent"/>
    <w:basedOn w:val="Fuentedeprrafopredeter"/>
    <w:rsid w:val="00180ADB"/>
  </w:style>
  <w:style w:type="paragraph" w:customStyle="1" w:styleId="Default">
    <w:name w:val="Default"/>
    <w:rsid w:val="00180AD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54</Pages>
  <Words>17224</Words>
  <Characters>94733</Characters>
  <Application>Microsoft Office Word</Application>
  <DocSecurity>0</DocSecurity>
  <Lines>789</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YESSICA YASMIN MENDEZ HERNANDEZ</cp:lastModifiedBy>
  <cp:revision>19</cp:revision>
  <cp:lastPrinted>2023-04-14T14:47:00Z</cp:lastPrinted>
  <dcterms:created xsi:type="dcterms:W3CDTF">2023-04-14T14:35:00Z</dcterms:created>
  <dcterms:modified xsi:type="dcterms:W3CDTF">2023-05-10T18:24:00Z</dcterms:modified>
</cp:coreProperties>
</file>